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7D9B1CA2" w14:textId="2744C99D" w:rsidR="000E05CF" w:rsidRPr="00E46650" w:rsidRDefault="000E05CF" w:rsidP="00D56ABC">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 xml:space="preserve">PAUL GAUGUIN CRUISES PRESENTS ITS </w:t>
      </w:r>
      <w:r w:rsidR="00121699">
        <w:rPr>
          <w:rFonts w:cs="Lucida Grande"/>
          <w:b/>
          <w:bCs/>
          <w:color w:val="000000"/>
          <w:szCs w:val="26"/>
        </w:rPr>
        <w:t>2018</w:t>
      </w:r>
      <w:r w:rsidR="00E46650" w:rsidRPr="00B94C60">
        <w:rPr>
          <w:rFonts w:cs="Lucida Grande"/>
          <w:b/>
          <w:bCs/>
          <w:color w:val="000000"/>
          <w:szCs w:val="26"/>
        </w:rPr>
        <w:t xml:space="preserve"> VOYAGES</w:t>
      </w:r>
      <w:r w:rsidRPr="00E46650">
        <w:rPr>
          <w:rFonts w:cs="Lucida Grande"/>
          <w:b/>
          <w:bCs/>
          <w:color w:val="000000"/>
          <w:szCs w:val="26"/>
        </w:rPr>
        <w:t xml:space="preserve"> BROCHURE</w:t>
      </w:r>
    </w:p>
    <w:p w14:paraId="42A6729B" w14:textId="493EAF5F" w:rsidR="000E05CF" w:rsidRDefault="000E05CF" w:rsidP="00136A83">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Featuring Tahiti</w:t>
      </w:r>
      <w:r w:rsidR="00743FD5">
        <w:rPr>
          <w:rFonts w:cs="Lucida Grande"/>
          <w:bCs/>
          <w:i/>
          <w:color w:val="000000"/>
          <w:szCs w:val="26"/>
        </w:rPr>
        <w:t>, French Polynesia</w:t>
      </w:r>
      <w:r>
        <w:rPr>
          <w:rFonts w:cs="Lucida Grande"/>
          <w:bCs/>
          <w:i/>
          <w:color w:val="000000"/>
          <w:szCs w:val="26"/>
        </w:rPr>
        <w:t xml:space="preserve">, </w:t>
      </w:r>
      <w:r w:rsidR="00743FD5">
        <w:rPr>
          <w:rFonts w:cs="Lucida Grande"/>
          <w:bCs/>
          <w:i/>
          <w:color w:val="000000"/>
          <w:szCs w:val="26"/>
        </w:rPr>
        <w:t>and South Pacific</w:t>
      </w:r>
      <w:r>
        <w:rPr>
          <w:rFonts w:cs="Lucida Grande"/>
          <w:bCs/>
          <w:i/>
          <w:color w:val="000000"/>
          <w:szCs w:val="26"/>
        </w:rPr>
        <w:t xml:space="preserve"> Itineraries</w:t>
      </w:r>
      <w:r w:rsidR="00121699">
        <w:rPr>
          <w:rFonts w:cs="Lucida Grande"/>
          <w:bCs/>
          <w:i/>
          <w:color w:val="000000"/>
          <w:szCs w:val="26"/>
        </w:rPr>
        <w:t xml:space="preserve"> and Maiden Port </w:t>
      </w:r>
      <w:r w:rsidR="00985E7A">
        <w:rPr>
          <w:rFonts w:cs="Lucida Grande"/>
          <w:bCs/>
          <w:i/>
          <w:color w:val="000000"/>
          <w:szCs w:val="26"/>
        </w:rPr>
        <w:t xml:space="preserve">of </w:t>
      </w:r>
      <w:proofErr w:type="spellStart"/>
      <w:r w:rsidR="00985E7A">
        <w:rPr>
          <w:i/>
          <w:color w:val="000000"/>
        </w:rPr>
        <w:t>Vairao</w:t>
      </w:r>
      <w:proofErr w:type="spellEnd"/>
      <w:r w:rsidR="00985E7A">
        <w:rPr>
          <w:i/>
          <w:color w:val="000000"/>
        </w:rPr>
        <w:t xml:space="preserve">, </w:t>
      </w:r>
      <w:r w:rsidR="00121699" w:rsidRPr="00985E7A">
        <w:rPr>
          <w:rFonts w:cs="Lucida Grande"/>
          <w:bCs/>
          <w:i/>
          <w:color w:val="000000"/>
          <w:szCs w:val="26"/>
        </w:rPr>
        <w:t xml:space="preserve">Tahiti </w:t>
      </w:r>
      <w:proofErr w:type="spellStart"/>
      <w:r w:rsidR="00121699" w:rsidRPr="00985E7A">
        <w:rPr>
          <w:rFonts w:cs="Lucida Grande"/>
          <w:bCs/>
          <w:i/>
          <w:color w:val="000000"/>
          <w:szCs w:val="26"/>
        </w:rPr>
        <w:t>Iti</w:t>
      </w:r>
      <w:proofErr w:type="spellEnd"/>
    </w:p>
    <w:p w14:paraId="1D32D84D" w14:textId="77777777" w:rsidR="00CF0047" w:rsidRPr="00985E7A" w:rsidRDefault="00CF0047" w:rsidP="00136A83">
      <w:pPr>
        <w:widowControl w:val="0"/>
        <w:autoSpaceDE w:val="0"/>
        <w:autoSpaceDN w:val="0"/>
        <w:adjustRightInd w:val="0"/>
        <w:spacing w:after="0" w:line="240" w:lineRule="auto"/>
        <w:jc w:val="center"/>
        <w:rPr>
          <w:rFonts w:cs="Lucida Grande"/>
          <w:bCs/>
          <w:i/>
          <w:color w:val="000000"/>
          <w:szCs w:val="26"/>
        </w:rPr>
      </w:pPr>
    </w:p>
    <w:p w14:paraId="0687729D" w14:textId="75B7D979" w:rsidR="000E05CF" w:rsidRPr="006F1BA5" w:rsidRDefault="00CF0047" w:rsidP="00A06D86">
      <w:pPr>
        <w:widowControl w:val="0"/>
        <w:autoSpaceDE w:val="0"/>
        <w:autoSpaceDN w:val="0"/>
        <w:adjustRightInd w:val="0"/>
        <w:spacing w:after="0" w:line="240" w:lineRule="auto"/>
        <w:jc w:val="center"/>
        <w:rPr>
          <w:rFonts w:cs="Lucida Grande"/>
          <w:bCs/>
          <w:i/>
          <w:color w:val="000000"/>
          <w:sz w:val="16"/>
          <w:szCs w:val="16"/>
        </w:rPr>
      </w:pPr>
      <w:r>
        <w:rPr>
          <w:noProof/>
        </w:rPr>
        <w:drawing>
          <wp:inline distT="0" distB="0" distL="0" distR="0" wp14:anchorId="291EDC30" wp14:editId="1FF1E033">
            <wp:extent cx="2057400" cy="1543050"/>
            <wp:effectExtent l="0" t="0" r="0" b="0"/>
            <wp:docPr id="3" name="Picture 3" descr="C:\Users\vbloy\AppData\Local\Microsoft\Windows\Temporary Internet Files\Content.Word\2018-Preview_FBtw_3.jpg"/>
            <wp:cNvGraphicFramePr/>
            <a:graphic xmlns:a="http://schemas.openxmlformats.org/drawingml/2006/main">
              <a:graphicData uri="http://schemas.openxmlformats.org/drawingml/2006/picture">
                <pic:pic xmlns:pic="http://schemas.openxmlformats.org/drawingml/2006/picture">
                  <pic:nvPicPr>
                    <pic:cNvPr id="3" name="Picture 3" descr="C:\Users\vbloy\AppData\Local\Microsoft\Windows\Temporary Internet Files\Content.Word\2018-Preview_FBtw_3.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14:paraId="16CA231E" w14:textId="0275CC13" w:rsidR="000E05CF" w:rsidRPr="008639F4" w:rsidRDefault="000E05CF" w:rsidP="006F6A6F">
      <w:pPr>
        <w:widowControl w:val="0"/>
        <w:autoSpaceDE w:val="0"/>
        <w:autoSpaceDN w:val="0"/>
        <w:adjustRightInd w:val="0"/>
        <w:spacing w:after="0" w:line="240" w:lineRule="auto"/>
        <w:jc w:val="both"/>
        <w:rPr>
          <w:rFonts w:cs="Lucida Grande"/>
        </w:rPr>
      </w:pPr>
      <w:bookmarkStart w:id="0" w:name="_GoBack"/>
      <w:bookmarkEnd w:id="0"/>
      <w:r>
        <w:rPr>
          <w:rFonts w:cs="Calibri"/>
          <w:b/>
          <w:bCs/>
          <w:color w:val="000000"/>
        </w:rPr>
        <w:t>BELLEVUE, WASH.</w:t>
      </w:r>
      <w:r w:rsidR="0006390C">
        <w:rPr>
          <w:rFonts w:cs="Calibri"/>
          <w:b/>
          <w:bCs/>
          <w:color w:val="000000"/>
        </w:rPr>
        <w:t xml:space="preserve"> – March 27</w:t>
      </w:r>
      <w:r w:rsidR="00121699">
        <w:rPr>
          <w:rFonts w:cs="Calibri"/>
          <w:b/>
          <w:bCs/>
          <w:color w:val="000000"/>
        </w:rPr>
        <w:t>, 2017</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1"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sidR="007B483E">
        <w:rPr>
          <w:rFonts w:cs="Lucida Grande"/>
          <w:color w:val="000000"/>
        </w:rPr>
        <w:t xml:space="preserve"> debuts</w:t>
      </w:r>
      <w:r>
        <w:rPr>
          <w:rFonts w:cs="Lucida Grande"/>
          <w:color w:val="000000"/>
        </w:rPr>
        <w:t xml:space="preserve"> its new </w:t>
      </w:r>
      <w:hyperlink r:id="rId12" w:history="1">
        <w:r w:rsidR="00121699">
          <w:rPr>
            <w:rStyle w:val="Hyperlink"/>
            <w:rFonts w:cs="Lucida Grande"/>
          </w:rPr>
          <w:t>2018</w:t>
        </w:r>
        <w:r w:rsidR="00743FD5" w:rsidRPr="00B94C60">
          <w:rPr>
            <w:rStyle w:val="Hyperlink"/>
            <w:rFonts w:cs="Lucida Grande"/>
          </w:rPr>
          <w:t xml:space="preserve"> Voyages</w:t>
        </w:r>
      </w:hyperlink>
      <w:r w:rsidRPr="00B94C60">
        <w:rPr>
          <w:rFonts w:cs="Lucida Grande"/>
        </w:rPr>
        <w:t xml:space="preserve"> </w:t>
      </w:r>
      <w:r w:rsidR="00E46650">
        <w:rPr>
          <w:rFonts w:cs="Lucida Grande"/>
        </w:rPr>
        <w:t xml:space="preserve">brochure featuring Tahiti, French Polynesia, </w:t>
      </w:r>
      <w:r w:rsidR="00121699">
        <w:rPr>
          <w:rFonts w:cs="Lucida Grande"/>
        </w:rPr>
        <w:t>and South Pacific itineraries.</w:t>
      </w:r>
    </w:p>
    <w:p w14:paraId="63B206E5" w14:textId="77777777" w:rsidR="000E05CF" w:rsidRDefault="000E05CF" w:rsidP="006F6A6F">
      <w:pPr>
        <w:widowControl w:val="0"/>
        <w:autoSpaceDE w:val="0"/>
        <w:autoSpaceDN w:val="0"/>
        <w:adjustRightInd w:val="0"/>
        <w:spacing w:after="0" w:line="240" w:lineRule="auto"/>
        <w:jc w:val="both"/>
        <w:rPr>
          <w:rFonts w:cs="Lucida Grande"/>
          <w:i/>
        </w:rPr>
      </w:pPr>
    </w:p>
    <w:p w14:paraId="3FBF6698" w14:textId="2DBF4805" w:rsidR="000E05CF" w:rsidRDefault="000E05CF" w:rsidP="001C55B8">
      <w:pPr>
        <w:widowControl w:val="0"/>
        <w:autoSpaceDE w:val="0"/>
        <w:autoSpaceDN w:val="0"/>
        <w:adjustRightInd w:val="0"/>
        <w:spacing w:after="0" w:line="240" w:lineRule="auto"/>
        <w:jc w:val="both"/>
        <w:rPr>
          <w:rFonts w:cs="Lucida Grande"/>
          <w:color w:val="000000"/>
        </w:rPr>
      </w:pPr>
      <w:r w:rsidRPr="001203A0">
        <w:rPr>
          <w:rFonts w:cs="Lucida Grande"/>
        </w:rPr>
        <w:t xml:space="preserve">The </w:t>
      </w:r>
      <w:r w:rsidRPr="002B0D5E">
        <w:rPr>
          <w:rFonts w:cs="Lucida Grande"/>
        </w:rPr>
        <w:t>brochure</w:t>
      </w:r>
      <w:r w:rsidR="008639F4">
        <w:rPr>
          <w:rFonts w:cs="Lucida Grande"/>
        </w:rPr>
        <w:t xml:space="preserve"> presents</w:t>
      </w:r>
      <w:r w:rsidRPr="003C0CE3">
        <w:rPr>
          <w:rFonts w:cs="Lucida Grande"/>
          <w:color w:val="000000"/>
        </w:rPr>
        <w:t xml:space="preserve"> </w:t>
      </w:r>
      <w:r w:rsidR="00E46650">
        <w:rPr>
          <w:rFonts w:cs="Lucida Grande"/>
          <w:color w:val="000000"/>
        </w:rPr>
        <w:t xml:space="preserve">sailings by </w:t>
      </w:r>
      <w:r w:rsidR="00E46650" w:rsidRPr="00BE17F3">
        <w:rPr>
          <w:rFonts w:cs="Lucida Grande"/>
          <w:i/>
          <w:color w:val="000000"/>
        </w:rPr>
        <w:t>The Gauguin</w:t>
      </w:r>
      <w:r w:rsidR="00BE17F3">
        <w:rPr>
          <w:rFonts w:cs="Lucida Grande"/>
          <w:color w:val="000000"/>
        </w:rPr>
        <w:t xml:space="preserve">, </w:t>
      </w:r>
      <w:r w:rsidR="008639F4">
        <w:rPr>
          <w:rFonts w:cs="Lucida Grande"/>
          <w:color w:val="000000"/>
        </w:rPr>
        <w:t xml:space="preserve">which </w:t>
      </w:r>
      <w:r>
        <w:rPr>
          <w:rFonts w:cs="Lucida Grande"/>
          <w:color w:val="000000"/>
        </w:rPr>
        <w:t>offer</w:t>
      </w:r>
      <w:r w:rsidR="008639F4">
        <w:rPr>
          <w:rFonts w:cs="Lucida Grande"/>
          <w:color w:val="000000"/>
        </w:rPr>
        <w:t>s</w:t>
      </w:r>
      <w:r>
        <w:rPr>
          <w:rFonts w:cs="Lucida Grande"/>
          <w:color w:val="000000"/>
        </w:rPr>
        <w:t xml:space="preserve"> an elegant yet casual ambiance, luxurious accommodations, gourmet dining, trademark Polynesian hospitality, and extraordinary all-inclusive value. </w:t>
      </w:r>
      <w:r w:rsidR="00985E7A">
        <w:rPr>
          <w:rFonts w:cs="Lucida Grande"/>
          <w:color w:val="000000"/>
        </w:rPr>
        <w:t xml:space="preserve">Cruise itineraries, </w:t>
      </w:r>
      <w:r w:rsidR="00985E7A" w:rsidRPr="00985E7A">
        <w:rPr>
          <w:rFonts w:cs="Lucida Grande"/>
          <w:i/>
          <w:color w:val="000000"/>
        </w:rPr>
        <w:t>The Gauguin</w:t>
      </w:r>
      <w:r w:rsidR="00985E7A">
        <w:rPr>
          <w:rFonts w:cs="Lucida Grande"/>
          <w:color w:val="000000"/>
        </w:rPr>
        <w:t xml:space="preserve"> experience, adventures by land and sea, private retreats, </w:t>
      </w:r>
      <w:r>
        <w:rPr>
          <w:rFonts w:cs="Lucida Grande"/>
          <w:color w:val="000000"/>
        </w:rPr>
        <w:t xml:space="preserve">dining venues, </w:t>
      </w:r>
      <w:r w:rsidR="00985E7A">
        <w:rPr>
          <w:rFonts w:cs="Lucida Grande"/>
          <w:color w:val="000000"/>
        </w:rPr>
        <w:t xml:space="preserve">special guests, </w:t>
      </w:r>
      <w:r>
        <w:rPr>
          <w:rFonts w:cs="Lucida Grande"/>
          <w:color w:val="000000"/>
        </w:rPr>
        <w:t>deck pla</w:t>
      </w:r>
      <w:r w:rsidR="00985E7A">
        <w:rPr>
          <w:rFonts w:cs="Lucida Grande"/>
          <w:color w:val="000000"/>
        </w:rPr>
        <w:t xml:space="preserve">ns, and </w:t>
      </w:r>
      <w:r w:rsidR="007B483E">
        <w:rPr>
          <w:rFonts w:cs="Lucida Grande"/>
          <w:color w:val="000000"/>
        </w:rPr>
        <w:t xml:space="preserve">2018 </w:t>
      </w:r>
      <w:r w:rsidR="00985E7A">
        <w:rPr>
          <w:rFonts w:cs="Lucida Grande"/>
          <w:color w:val="000000"/>
        </w:rPr>
        <w:t>sailing schedule</w:t>
      </w:r>
      <w:r>
        <w:rPr>
          <w:rFonts w:cs="Lucida Grande"/>
          <w:color w:val="000000"/>
        </w:rPr>
        <w:t xml:space="preserve"> are also highlighted. </w:t>
      </w:r>
      <w:r w:rsidR="00EF7B95">
        <w:rPr>
          <w:rFonts w:cs="Lucida Grande"/>
          <w:color w:val="000000"/>
        </w:rPr>
        <w:t xml:space="preserve">To view the brochure online, please </w:t>
      </w:r>
      <w:hyperlink r:id="rId13" w:history="1">
        <w:r w:rsidR="00EF7B95" w:rsidRPr="00121699">
          <w:rPr>
            <w:rStyle w:val="Hyperlink"/>
            <w:rFonts w:cs="Lucida Grande"/>
          </w:rPr>
          <w:t>click here.</w:t>
        </w:r>
      </w:hyperlink>
    </w:p>
    <w:p w14:paraId="2CCFA22C" w14:textId="77777777" w:rsidR="00BE17F3" w:rsidRDefault="00BE17F3" w:rsidP="001C55B8">
      <w:pPr>
        <w:widowControl w:val="0"/>
        <w:autoSpaceDE w:val="0"/>
        <w:autoSpaceDN w:val="0"/>
        <w:adjustRightInd w:val="0"/>
        <w:spacing w:after="0" w:line="240" w:lineRule="auto"/>
        <w:contextualSpacing/>
        <w:jc w:val="both"/>
        <w:rPr>
          <w:rFonts w:cs="Lucida Grande"/>
          <w:color w:val="000000"/>
        </w:rPr>
      </w:pPr>
    </w:p>
    <w:p w14:paraId="54043FCE" w14:textId="77777777" w:rsidR="008B0263" w:rsidRDefault="00255F7F" w:rsidP="001C55B8">
      <w:pPr>
        <w:autoSpaceDE w:val="0"/>
        <w:autoSpaceDN w:val="0"/>
        <w:spacing w:line="240" w:lineRule="auto"/>
        <w:jc w:val="both"/>
        <w:rPr>
          <w:color w:val="000000"/>
        </w:rPr>
      </w:pPr>
      <w:r>
        <w:rPr>
          <w:color w:val="000000"/>
        </w:rPr>
        <w:t xml:space="preserve">In 2018, Paul Gauguin Cruises will be the first cruise line to visit the port city of Vairao in Tahiti Iti, which is the smaller of two landmasses that comprise the island of Tahiti and offers a wild coastline, ancient petroglyphs, </w:t>
      </w:r>
      <w:r>
        <w:rPr>
          <w:i/>
          <w:iCs/>
          <w:color w:val="000000"/>
        </w:rPr>
        <w:t>marae</w:t>
      </w:r>
      <w:r>
        <w:rPr>
          <w:color w:val="000000"/>
        </w:rPr>
        <w:t xml:space="preserve"> (temples), Polynesian culture, and surfing fame. Tahiti Iti is scheduled on 7-night </w:t>
      </w:r>
      <w:r>
        <w:rPr>
          <w:b/>
          <w:bCs/>
          <w:i/>
          <w:iCs/>
          <w:color w:val="000000"/>
        </w:rPr>
        <w:t xml:space="preserve">Society Islands &amp; Tahiti Iti </w:t>
      </w:r>
      <w:r>
        <w:rPr>
          <w:color w:val="000000"/>
        </w:rPr>
        <w:t>voyages</w:t>
      </w:r>
      <w:r w:rsidR="008B0263">
        <w:rPr>
          <w:color w:val="000000"/>
        </w:rPr>
        <w:t xml:space="preserve"> and a special sailing of the 10-night</w:t>
      </w:r>
      <w:r w:rsidR="008B0263">
        <w:rPr>
          <w:b/>
          <w:bCs/>
          <w:i/>
          <w:iCs/>
          <w:color w:val="000000"/>
        </w:rPr>
        <w:t xml:space="preserve"> Society Islands &amp; Tuamotus </w:t>
      </w:r>
      <w:r w:rsidR="008B0263">
        <w:rPr>
          <w:color w:val="000000"/>
        </w:rPr>
        <w:t xml:space="preserve">itinerary. </w:t>
      </w:r>
    </w:p>
    <w:p w14:paraId="0BC1DEBE" w14:textId="2BB87DE1" w:rsidR="00255F7F" w:rsidRDefault="00255F7F" w:rsidP="001C55B8">
      <w:pPr>
        <w:spacing w:line="240" w:lineRule="auto"/>
        <w:jc w:val="both"/>
      </w:pPr>
      <w:r>
        <w:rPr>
          <w:i/>
          <w:iCs/>
        </w:rPr>
        <w:t>T</w:t>
      </w:r>
      <w:r>
        <w:rPr>
          <w:i/>
          <w:iCs/>
          <w:spacing w:val="-1"/>
        </w:rPr>
        <w:t>h</w:t>
      </w:r>
      <w:r>
        <w:rPr>
          <w:i/>
          <w:iCs/>
        </w:rPr>
        <w:t>e</w:t>
      </w:r>
      <w:r>
        <w:rPr>
          <w:i/>
          <w:iCs/>
          <w:spacing w:val="13"/>
        </w:rPr>
        <w:t xml:space="preserve"> </w:t>
      </w:r>
      <w:r>
        <w:rPr>
          <w:i/>
          <w:iCs/>
        </w:rPr>
        <w:t>G</w:t>
      </w:r>
      <w:r>
        <w:rPr>
          <w:i/>
          <w:iCs/>
          <w:spacing w:val="-1"/>
        </w:rPr>
        <w:t>augu</w:t>
      </w:r>
      <w:r>
        <w:rPr>
          <w:i/>
          <w:iCs/>
        </w:rPr>
        <w:t>in</w:t>
      </w:r>
      <w:r>
        <w:rPr>
          <w:i/>
          <w:iCs/>
          <w:spacing w:val="12"/>
        </w:rPr>
        <w:t xml:space="preserve"> </w:t>
      </w:r>
      <w:r>
        <w:t>will</w:t>
      </w:r>
      <w:r>
        <w:rPr>
          <w:spacing w:val="12"/>
        </w:rPr>
        <w:t xml:space="preserve"> </w:t>
      </w:r>
      <w:r>
        <w:t>al</w:t>
      </w:r>
      <w:r>
        <w:rPr>
          <w:spacing w:val="-3"/>
        </w:rPr>
        <w:t>s</w:t>
      </w:r>
      <w:r>
        <w:t>o</w:t>
      </w:r>
      <w:r>
        <w:rPr>
          <w:spacing w:val="14"/>
        </w:rPr>
        <w:t xml:space="preserve"> </w:t>
      </w:r>
      <w:r>
        <w:rPr>
          <w:spacing w:val="-1"/>
        </w:rPr>
        <w:t>b</w:t>
      </w:r>
      <w:r>
        <w:t>e</w:t>
      </w:r>
      <w:r>
        <w:rPr>
          <w:spacing w:val="13"/>
        </w:rPr>
        <w:t xml:space="preserve"> </w:t>
      </w:r>
      <w:r>
        <w:rPr>
          <w:spacing w:val="-3"/>
        </w:rPr>
        <w:t>showcasing</w:t>
      </w:r>
      <w:r>
        <w:rPr>
          <w:spacing w:val="12"/>
        </w:rPr>
        <w:t xml:space="preserve"> </w:t>
      </w:r>
      <w:r>
        <w:t>its</w:t>
      </w:r>
      <w:r>
        <w:rPr>
          <w:spacing w:val="11"/>
        </w:rPr>
        <w:t xml:space="preserve"> </w:t>
      </w:r>
      <w:r>
        <w:rPr>
          <w:spacing w:val="-1"/>
        </w:rPr>
        <w:t>m</w:t>
      </w:r>
      <w:r>
        <w:rPr>
          <w:spacing w:val="1"/>
        </w:rPr>
        <w:t>o</w:t>
      </w:r>
      <w:r>
        <w:t>st</w:t>
      </w:r>
      <w:r>
        <w:rPr>
          <w:spacing w:val="13"/>
        </w:rPr>
        <w:t xml:space="preserve"> </w:t>
      </w:r>
      <w:r>
        <w:rPr>
          <w:spacing w:val="-2"/>
        </w:rPr>
        <w:t>s</w:t>
      </w:r>
      <w:r>
        <w:rPr>
          <w:spacing w:val="1"/>
        </w:rPr>
        <w:t>o</w:t>
      </w:r>
      <w:r>
        <w:rPr>
          <w:spacing w:val="-1"/>
        </w:rPr>
        <w:t>ugh</w:t>
      </w:r>
      <w:r>
        <w:t>t-a</w:t>
      </w:r>
      <w:r>
        <w:rPr>
          <w:spacing w:val="-3"/>
        </w:rPr>
        <w:t>f</w:t>
      </w:r>
      <w:r>
        <w:t>ter</w:t>
      </w:r>
      <w:r>
        <w:rPr>
          <w:spacing w:val="13"/>
        </w:rPr>
        <w:t xml:space="preserve"> </w:t>
      </w:r>
      <w:r>
        <w:t>iti</w:t>
      </w:r>
      <w:r>
        <w:rPr>
          <w:spacing w:val="-1"/>
        </w:rPr>
        <w:t>n</w:t>
      </w:r>
      <w:r>
        <w:rPr>
          <w:spacing w:val="1"/>
        </w:rPr>
        <w:t>e</w:t>
      </w:r>
      <w:r>
        <w:t>r</w:t>
      </w:r>
      <w:r>
        <w:rPr>
          <w:spacing w:val="-3"/>
        </w:rPr>
        <w:t>a</w:t>
      </w:r>
      <w:r>
        <w:t>ri</w:t>
      </w:r>
      <w:r>
        <w:rPr>
          <w:spacing w:val="1"/>
        </w:rPr>
        <w:t>e</w:t>
      </w:r>
      <w:r>
        <w:t>s in 2018:</w:t>
      </w:r>
      <w:r>
        <w:rPr>
          <w:spacing w:val="14"/>
        </w:rPr>
        <w:t xml:space="preserve"> </w:t>
      </w:r>
      <w:r>
        <w:t>t</w:t>
      </w:r>
      <w:r>
        <w:rPr>
          <w:spacing w:val="-3"/>
        </w:rPr>
        <w:t>h</w:t>
      </w:r>
      <w:r>
        <w:t>e</w:t>
      </w:r>
      <w:r>
        <w:rPr>
          <w:spacing w:val="11"/>
        </w:rPr>
        <w:t xml:space="preserve"> </w:t>
      </w:r>
      <w:r>
        <w:rPr>
          <w:spacing w:val="1"/>
        </w:rPr>
        <w:t>7</w:t>
      </w:r>
      <w:r>
        <w:t>-</w:t>
      </w:r>
      <w:r>
        <w:rPr>
          <w:spacing w:val="-1"/>
        </w:rPr>
        <w:t>n</w:t>
      </w:r>
      <w:r>
        <w:t>i</w:t>
      </w:r>
      <w:r>
        <w:rPr>
          <w:spacing w:val="-1"/>
        </w:rPr>
        <w:t>gh</w:t>
      </w:r>
      <w:r>
        <w:t>t</w:t>
      </w:r>
      <w:r>
        <w:rPr>
          <w:spacing w:val="13"/>
        </w:rPr>
        <w:t xml:space="preserve"> </w:t>
      </w:r>
      <w:r>
        <w:rPr>
          <w:b/>
          <w:bCs/>
          <w:i/>
          <w:iCs/>
          <w:spacing w:val="-1"/>
        </w:rPr>
        <w:t>T</w:t>
      </w:r>
      <w:r>
        <w:rPr>
          <w:b/>
          <w:bCs/>
          <w:i/>
          <w:iCs/>
          <w:spacing w:val="1"/>
        </w:rPr>
        <w:t>a</w:t>
      </w:r>
      <w:r>
        <w:rPr>
          <w:b/>
          <w:bCs/>
          <w:i/>
          <w:iCs/>
          <w:spacing w:val="-1"/>
        </w:rPr>
        <w:t>h</w:t>
      </w:r>
      <w:r>
        <w:rPr>
          <w:b/>
          <w:bCs/>
          <w:i/>
          <w:iCs/>
          <w:spacing w:val="1"/>
        </w:rPr>
        <w:t>i</w:t>
      </w:r>
      <w:r>
        <w:rPr>
          <w:b/>
          <w:bCs/>
          <w:i/>
          <w:iCs/>
          <w:spacing w:val="-2"/>
        </w:rPr>
        <w:t>t</w:t>
      </w:r>
      <w:r>
        <w:rPr>
          <w:b/>
          <w:bCs/>
          <w:i/>
          <w:iCs/>
        </w:rPr>
        <w:t>i</w:t>
      </w:r>
      <w:r>
        <w:rPr>
          <w:b/>
          <w:bCs/>
          <w:i/>
          <w:iCs/>
          <w:spacing w:val="14"/>
        </w:rPr>
        <w:t xml:space="preserve"> </w:t>
      </w:r>
      <w:r>
        <w:rPr>
          <w:b/>
          <w:bCs/>
          <w:i/>
          <w:iCs/>
        </w:rPr>
        <w:t>&amp;</w:t>
      </w:r>
      <w:r>
        <w:rPr>
          <w:b/>
          <w:bCs/>
          <w:i/>
          <w:iCs/>
          <w:spacing w:val="11"/>
        </w:rPr>
        <w:t xml:space="preserve"> </w:t>
      </w:r>
      <w:r>
        <w:rPr>
          <w:b/>
          <w:bCs/>
          <w:i/>
          <w:iCs/>
        </w:rPr>
        <w:t>t</w:t>
      </w:r>
      <w:r>
        <w:rPr>
          <w:b/>
          <w:bCs/>
          <w:i/>
          <w:iCs/>
          <w:spacing w:val="1"/>
        </w:rPr>
        <w:t>h</w:t>
      </w:r>
      <w:r>
        <w:rPr>
          <w:b/>
          <w:bCs/>
          <w:i/>
          <w:iCs/>
        </w:rPr>
        <w:t>e</w:t>
      </w:r>
      <w:r>
        <w:rPr>
          <w:b/>
          <w:bCs/>
          <w:i/>
          <w:iCs/>
          <w:spacing w:val="10"/>
        </w:rPr>
        <w:t xml:space="preserve"> </w:t>
      </w:r>
      <w:r>
        <w:rPr>
          <w:b/>
          <w:bCs/>
          <w:i/>
          <w:iCs/>
        </w:rPr>
        <w:t>S</w:t>
      </w:r>
      <w:r>
        <w:rPr>
          <w:b/>
          <w:bCs/>
          <w:i/>
          <w:iCs/>
          <w:spacing w:val="-1"/>
        </w:rPr>
        <w:t>o</w:t>
      </w:r>
      <w:r>
        <w:rPr>
          <w:b/>
          <w:bCs/>
          <w:i/>
          <w:iCs/>
        </w:rPr>
        <w:t>c</w:t>
      </w:r>
      <w:r>
        <w:rPr>
          <w:b/>
          <w:bCs/>
          <w:i/>
          <w:iCs/>
          <w:spacing w:val="1"/>
        </w:rPr>
        <w:t>i</w:t>
      </w:r>
      <w:r>
        <w:rPr>
          <w:b/>
          <w:bCs/>
          <w:i/>
          <w:iCs/>
        </w:rPr>
        <w:t>e</w:t>
      </w:r>
      <w:r>
        <w:rPr>
          <w:b/>
          <w:bCs/>
          <w:i/>
          <w:iCs/>
          <w:spacing w:val="-2"/>
        </w:rPr>
        <w:t>t</w:t>
      </w:r>
      <w:r>
        <w:rPr>
          <w:b/>
          <w:bCs/>
          <w:i/>
          <w:iCs/>
        </w:rPr>
        <w:t>y</w:t>
      </w:r>
      <w:r>
        <w:rPr>
          <w:b/>
          <w:bCs/>
          <w:i/>
          <w:iCs/>
          <w:spacing w:val="12"/>
        </w:rPr>
        <w:t xml:space="preserve"> </w:t>
      </w:r>
      <w:r w:rsidR="0066020E">
        <w:rPr>
          <w:b/>
          <w:bCs/>
          <w:i/>
          <w:iCs/>
          <w:spacing w:val="12"/>
        </w:rPr>
        <w:t>I</w:t>
      </w:r>
      <w:r>
        <w:rPr>
          <w:b/>
          <w:bCs/>
          <w:i/>
          <w:iCs/>
          <w:spacing w:val="-1"/>
        </w:rPr>
        <w:t>sl</w:t>
      </w:r>
      <w:r>
        <w:rPr>
          <w:b/>
          <w:bCs/>
          <w:i/>
          <w:iCs/>
          <w:spacing w:val="1"/>
        </w:rPr>
        <w:t>a</w:t>
      </w:r>
      <w:r>
        <w:rPr>
          <w:b/>
          <w:bCs/>
          <w:i/>
          <w:iCs/>
          <w:spacing w:val="-1"/>
        </w:rPr>
        <w:t>n</w:t>
      </w:r>
      <w:r>
        <w:rPr>
          <w:b/>
          <w:bCs/>
          <w:i/>
          <w:iCs/>
          <w:spacing w:val="1"/>
        </w:rPr>
        <w:t>d</w:t>
      </w:r>
      <w:r>
        <w:rPr>
          <w:b/>
          <w:bCs/>
          <w:i/>
          <w:iCs/>
          <w:spacing w:val="-4"/>
        </w:rPr>
        <w:t>s</w:t>
      </w:r>
      <w:r w:rsidR="0066020E">
        <w:t>,</w:t>
      </w:r>
      <w:r>
        <w:t xml:space="preserve"> </w:t>
      </w:r>
      <w:r>
        <w:rPr>
          <w:spacing w:val="1"/>
        </w:rPr>
        <w:t>10</w:t>
      </w:r>
      <w:r>
        <w:t>-</w:t>
      </w:r>
      <w:r>
        <w:rPr>
          <w:spacing w:val="-1"/>
        </w:rPr>
        <w:t>n</w:t>
      </w:r>
      <w:r>
        <w:t>i</w:t>
      </w:r>
      <w:r>
        <w:rPr>
          <w:spacing w:val="-1"/>
        </w:rPr>
        <w:t>gh</w:t>
      </w:r>
      <w:r>
        <w:t>t</w:t>
      </w:r>
      <w:r>
        <w:rPr>
          <w:spacing w:val="4"/>
        </w:rPr>
        <w:t xml:space="preserve"> </w:t>
      </w:r>
      <w:r>
        <w:rPr>
          <w:b/>
          <w:bCs/>
          <w:i/>
          <w:iCs/>
          <w:spacing w:val="-2"/>
        </w:rPr>
        <w:t>S</w:t>
      </w:r>
      <w:r>
        <w:rPr>
          <w:b/>
          <w:bCs/>
          <w:i/>
          <w:iCs/>
          <w:spacing w:val="1"/>
        </w:rPr>
        <w:t>o</w:t>
      </w:r>
      <w:r>
        <w:rPr>
          <w:b/>
          <w:bCs/>
          <w:i/>
          <w:iCs/>
          <w:spacing w:val="-2"/>
        </w:rPr>
        <w:t>c</w:t>
      </w:r>
      <w:r>
        <w:rPr>
          <w:b/>
          <w:bCs/>
          <w:i/>
          <w:iCs/>
          <w:spacing w:val="1"/>
        </w:rPr>
        <w:t>i</w:t>
      </w:r>
      <w:r>
        <w:rPr>
          <w:b/>
          <w:bCs/>
          <w:i/>
          <w:iCs/>
        </w:rPr>
        <w:t>ety</w:t>
      </w:r>
      <w:r>
        <w:rPr>
          <w:b/>
          <w:bCs/>
          <w:i/>
          <w:iCs/>
          <w:spacing w:val="2"/>
        </w:rPr>
        <w:t xml:space="preserve"> </w:t>
      </w:r>
      <w:r>
        <w:rPr>
          <w:b/>
          <w:bCs/>
          <w:i/>
          <w:iCs/>
          <w:spacing w:val="1"/>
        </w:rPr>
        <w:t>I</w:t>
      </w:r>
      <w:r>
        <w:rPr>
          <w:b/>
          <w:bCs/>
          <w:i/>
          <w:iCs/>
          <w:spacing w:val="-3"/>
        </w:rPr>
        <w:t>s</w:t>
      </w:r>
      <w:r>
        <w:rPr>
          <w:b/>
          <w:bCs/>
          <w:i/>
          <w:iCs/>
          <w:spacing w:val="1"/>
        </w:rPr>
        <w:t>l</w:t>
      </w:r>
      <w:r>
        <w:rPr>
          <w:b/>
          <w:bCs/>
          <w:i/>
          <w:iCs/>
          <w:spacing w:val="-1"/>
        </w:rPr>
        <w:t>a</w:t>
      </w:r>
      <w:r>
        <w:rPr>
          <w:b/>
          <w:bCs/>
          <w:i/>
          <w:iCs/>
          <w:spacing w:val="1"/>
        </w:rPr>
        <w:t>nd</w:t>
      </w:r>
      <w:r>
        <w:rPr>
          <w:b/>
          <w:bCs/>
          <w:i/>
          <w:iCs/>
        </w:rPr>
        <w:t>s &amp;</w:t>
      </w:r>
      <w:r>
        <w:rPr>
          <w:b/>
          <w:bCs/>
          <w:i/>
          <w:iCs/>
          <w:spacing w:val="1"/>
        </w:rPr>
        <w:t xml:space="preserve"> T</w:t>
      </w:r>
      <w:r>
        <w:rPr>
          <w:b/>
          <w:bCs/>
          <w:i/>
          <w:iCs/>
          <w:spacing w:val="-1"/>
        </w:rPr>
        <w:t>u</w:t>
      </w:r>
      <w:r>
        <w:rPr>
          <w:b/>
          <w:bCs/>
          <w:i/>
          <w:iCs/>
          <w:spacing w:val="1"/>
        </w:rPr>
        <w:t>a</w:t>
      </w:r>
      <w:r>
        <w:rPr>
          <w:b/>
          <w:bCs/>
          <w:i/>
          <w:iCs/>
          <w:spacing w:val="-2"/>
        </w:rPr>
        <w:t>m</w:t>
      </w:r>
      <w:r>
        <w:rPr>
          <w:b/>
          <w:bCs/>
          <w:i/>
          <w:iCs/>
          <w:spacing w:val="1"/>
        </w:rPr>
        <w:t>o</w:t>
      </w:r>
      <w:r>
        <w:rPr>
          <w:b/>
          <w:bCs/>
          <w:i/>
          <w:iCs/>
          <w:spacing w:val="-2"/>
        </w:rPr>
        <w:t>t</w:t>
      </w:r>
      <w:r>
        <w:rPr>
          <w:b/>
          <w:bCs/>
          <w:i/>
          <w:iCs/>
          <w:spacing w:val="1"/>
        </w:rPr>
        <w:t>u</w:t>
      </w:r>
      <w:r>
        <w:rPr>
          <w:b/>
          <w:bCs/>
          <w:i/>
          <w:iCs/>
        </w:rPr>
        <w:t>s</w:t>
      </w:r>
      <w:r w:rsidR="0066020E">
        <w:t>,</w:t>
      </w:r>
      <w:r>
        <w:rPr>
          <w:spacing w:val="2"/>
        </w:rPr>
        <w:t xml:space="preserve"> </w:t>
      </w:r>
      <w:r>
        <w:rPr>
          <w:spacing w:val="1"/>
        </w:rPr>
        <w:t>11</w:t>
      </w:r>
      <w:r>
        <w:t>-</w:t>
      </w:r>
      <w:r>
        <w:rPr>
          <w:spacing w:val="-1"/>
        </w:rPr>
        <w:t>n</w:t>
      </w:r>
      <w:r>
        <w:t>i</w:t>
      </w:r>
      <w:r>
        <w:rPr>
          <w:spacing w:val="-1"/>
        </w:rPr>
        <w:t>gh</w:t>
      </w:r>
      <w:r>
        <w:t>t</w:t>
      </w:r>
      <w:r>
        <w:rPr>
          <w:spacing w:val="4"/>
        </w:rPr>
        <w:t xml:space="preserve"> </w:t>
      </w:r>
      <w:r>
        <w:rPr>
          <w:b/>
          <w:bCs/>
          <w:i/>
          <w:iCs/>
          <w:spacing w:val="-2"/>
        </w:rPr>
        <w:t>C</w:t>
      </w:r>
      <w:r>
        <w:rPr>
          <w:b/>
          <w:bCs/>
          <w:i/>
          <w:iCs/>
          <w:spacing w:val="-1"/>
        </w:rPr>
        <w:t>o</w:t>
      </w:r>
      <w:r>
        <w:rPr>
          <w:b/>
          <w:bCs/>
          <w:i/>
          <w:iCs/>
          <w:spacing w:val="1"/>
        </w:rPr>
        <w:t>o</w:t>
      </w:r>
      <w:r>
        <w:rPr>
          <w:b/>
          <w:bCs/>
          <w:i/>
          <w:iCs/>
        </w:rPr>
        <w:t>k</w:t>
      </w:r>
      <w:r>
        <w:rPr>
          <w:b/>
          <w:bCs/>
          <w:i/>
          <w:iCs/>
          <w:spacing w:val="3"/>
        </w:rPr>
        <w:t xml:space="preserve"> </w:t>
      </w:r>
      <w:r>
        <w:rPr>
          <w:b/>
          <w:bCs/>
          <w:i/>
          <w:iCs/>
          <w:spacing w:val="-1"/>
        </w:rPr>
        <w:t>Is</w:t>
      </w:r>
      <w:r>
        <w:rPr>
          <w:b/>
          <w:bCs/>
          <w:i/>
          <w:iCs/>
          <w:spacing w:val="1"/>
        </w:rPr>
        <w:t>l</w:t>
      </w:r>
      <w:r>
        <w:rPr>
          <w:b/>
          <w:bCs/>
          <w:i/>
          <w:iCs/>
          <w:spacing w:val="-1"/>
        </w:rPr>
        <w:t>a</w:t>
      </w:r>
      <w:r>
        <w:rPr>
          <w:b/>
          <w:bCs/>
          <w:i/>
          <w:iCs/>
          <w:spacing w:val="1"/>
        </w:rPr>
        <w:t>nd</w:t>
      </w:r>
      <w:r>
        <w:rPr>
          <w:b/>
          <w:bCs/>
          <w:i/>
          <w:iCs/>
        </w:rPr>
        <w:t>s &amp;</w:t>
      </w:r>
      <w:r>
        <w:rPr>
          <w:b/>
          <w:bCs/>
          <w:i/>
          <w:iCs/>
          <w:spacing w:val="3"/>
        </w:rPr>
        <w:t xml:space="preserve"> </w:t>
      </w:r>
      <w:r>
        <w:rPr>
          <w:b/>
          <w:bCs/>
          <w:i/>
          <w:iCs/>
          <w:spacing w:val="-2"/>
        </w:rPr>
        <w:t>S</w:t>
      </w:r>
      <w:r>
        <w:rPr>
          <w:b/>
          <w:bCs/>
          <w:i/>
          <w:iCs/>
          <w:spacing w:val="1"/>
        </w:rPr>
        <w:t>o</w:t>
      </w:r>
      <w:r>
        <w:rPr>
          <w:b/>
          <w:bCs/>
          <w:i/>
          <w:iCs/>
        </w:rPr>
        <w:t>c</w:t>
      </w:r>
      <w:r>
        <w:rPr>
          <w:b/>
          <w:bCs/>
          <w:i/>
          <w:iCs/>
          <w:spacing w:val="1"/>
        </w:rPr>
        <w:t>i</w:t>
      </w:r>
      <w:r>
        <w:rPr>
          <w:b/>
          <w:bCs/>
          <w:i/>
          <w:iCs/>
          <w:spacing w:val="-3"/>
        </w:rPr>
        <w:t>e</w:t>
      </w:r>
      <w:r>
        <w:rPr>
          <w:b/>
          <w:bCs/>
          <w:i/>
          <w:iCs/>
        </w:rPr>
        <w:t>ty</w:t>
      </w:r>
      <w:r>
        <w:rPr>
          <w:b/>
          <w:bCs/>
          <w:i/>
          <w:iCs/>
          <w:spacing w:val="2"/>
        </w:rPr>
        <w:t xml:space="preserve"> </w:t>
      </w:r>
      <w:r>
        <w:rPr>
          <w:b/>
          <w:bCs/>
          <w:i/>
          <w:iCs/>
          <w:spacing w:val="1"/>
        </w:rPr>
        <w:t>I</w:t>
      </w:r>
      <w:r>
        <w:rPr>
          <w:b/>
          <w:bCs/>
          <w:i/>
          <w:iCs/>
          <w:spacing w:val="-1"/>
        </w:rPr>
        <w:t>sla</w:t>
      </w:r>
      <w:r>
        <w:rPr>
          <w:b/>
          <w:bCs/>
          <w:i/>
          <w:iCs/>
          <w:spacing w:val="1"/>
        </w:rPr>
        <w:t>nd</w:t>
      </w:r>
      <w:r>
        <w:rPr>
          <w:b/>
          <w:bCs/>
          <w:i/>
          <w:iCs/>
          <w:spacing w:val="-3"/>
        </w:rPr>
        <w:t>s</w:t>
      </w:r>
      <w:r w:rsidR="0066020E">
        <w:t>,</w:t>
      </w:r>
      <w:r>
        <w:rPr>
          <w:spacing w:val="4"/>
        </w:rPr>
        <w:t xml:space="preserve"> </w:t>
      </w:r>
      <w:r>
        <w:rPr>
          <w:spacing w:val="-3"/>
        </w:rPr>
        <w:t>a</w:t>
      </w:r>
      <w:r>
        <w:rPr>
          <w:spacing w:val="-1"/>
        </w:rPr>
        <w:t>n</w:t>
      </w:r>
      <w:r>
        <w:t>d</w:t>
      </w:r>
      <w:r>
        <w:rPr>
          <w:spacing w:val="2"/>
        </w:rPr>
        <w:t xml:space="preserve"> </w:t>
      </w:r>
      <w:r>
        <w:rPr>
          <w:spacing w:val="1"/>
        </w:rPr>
        <w:t>14</w:t>
      </w:r>
      <w:r>
        <w:t>-</w:t>
      </w:r>
      <w:r>
        <w:rPr>
          <w:spacing w:val="-1"/>
        </w:rPr>
        <w:t>n</w:t>
      </w:r>
      <w:r>
        <w:t>i</w:t>
      </w:r>
      <w:r>
        <w:rPr>
          <w:spacing w:val="-1"/>
        </w:rPr>
        <w:t>gh</w:t>
      </w:r>
      <w:r>
        <w:t>t</w:t>
      </w:r>
      <w:r>
        <w:rPr>
          <w:spacing w:val="4"/>
        </w:rPr>
        <w:t xml:space="preserve"> </w:t>
      </w:r>
      <w:r>
        <w:rPr>
          <w:b/>
          <w:bCs/>
          <w:i/>
          <w:iCs/>
          <w:spacing w:val="-1"/>
        </w:rPr>
        <w:t>M</w:t>
      </w:r>
      <w:r>
        <w:rPr>
          <w:b/>
          <w:bCs/>
          <w:i/>
          <w:iCs/>
          <w:spacing w:val="1"/>
        </w:rPr>
        <w:t>a</w:t>
      </w:r>
      <w:r>
        <w:rPr>
          <w:b/>
          <w:bCs/>
          <w:i/>
          <w:iCs/>
          <w:spacing w:val="-1"/>
        </w:rPr>
        <w:t>rq</w:t>
      </w:r>
      <w:r>
        <w:rPr>
          <w:b/>
          <w:bCs/>
          <w:i/>
          <w:iCs/>
          <w:spacing w:val="1"/>
        </w:rPr>
        <w:t>u</w:t>
      </w:r>
      <w:r>
        <w:rPr>
          <w:b/>
          <w:bCs/>
          <w:i/>
          <w:iCs/>
        </w:rPr>
        <w:t>e</w:t>
      </w:r>
      <w:r>
        <w:rPr>
          <w:b/>
          <w:bCs/>
          <w:i/>
          <w:iCs/>
          <w:spacing w:val="-1"/>
        </w:rPr>
        <w:t>s</w:t>
      </w:r>
      <w:r>
        <w:rPr>
          <w:b/>
          <w:bCs/>
          <w:i/>
          <w:iCs/>
          <w:spacing w:val="1"/>
        </w:rPr>
        <w:t>a</w:t>
      </w:r>
      <w:r>
        <w:rPr>
          <w:b/>
          <w:bCs/>
          <w:i/>
          <w:iCs/>
          <w:spacing w:val="-3"/>
        </w:rPr>
        <w:t>s</w:t>
      </w:r>
      <w:r>
        <w:rPr>
          <w:b/>
          <w:bCs/>
          <w:i/>
          <w:iCs/>
        </w:rPr>
        <w:t>,</w:t>
      </w:r>
      <w:r>
        <w:rPr>
          <w:b/>
          <w:bCs/>
          <w:i/>
          <w:iCs/>
          <w:spacing w:val="4"/>
        </w:rPr>
        <w:t xml:space="preserve"> </w:t>
      </w:r>
      <w:r>
        <w:rPr>
          <w:b/>
          <w:bCs/>
          <w:i/>
          <w:iCs/>
          <w:spacing w:val="-1"/>
        </w:rPr>
        <w:t>Tu</w:t>
      </w:r>
      <w:r>
        <w:rPr>
          <w:b/>
          <w:bCs/>
          <w:i/>
          <w:iCs/>
          <w:spacing w:val="1"/>
        </w:rPr>
        <w:t>a</w:t>
      </w:r>
      <w:r>
        <w:rPr>
          <w:b/>
          <w:bCs/>
          <w:i/>
          <w:iCs/>
          <w:spacing w:val="-2"/>
        </w:rPr>
        <w:t>m</w:t>
      </w:r>
      <w:r>
        <w:rPr>
          <w:b/>
          <w:bCs/>
          <w:i/>
          <w:iCs/>
          <w:spacing w:val="1"/>
        </w:rPr>
        <w:t>o</w:t>
      </w:r>
      <w:r>
        <w:rPr>
          <w:b/>
          <w:bCs/>
          <w:i/>
          <w:iCs/>
        </w:rPr>
        <w:t>t</w:t>
      </w:r>
      <w:r>
        <w:rPr>
          <w:b/>
          <w:bCs/>
          <w:i/>
          <w:iCs/>
          <w:spacing w:val="1"/>
        </w:rPr>
        <w:t>u</w:t>
      </w:r>
      <w:r>
        <w:rPr>
          <w:b/>
          <w:bCs/>
          <w:i/>
          <w:iCs/>
        </w:rPr>
        <w:t>s &amp; S</w:t>
      </w:r>
      <w:r>
        <w:rPr>
          <w:b/>
          <w:bCs/>
          <w:i/>
          <w:iCs/>
          <w:spacing w:val="1"/>
        </w:rPr>
        <w:t>o</w:t>
      </w:r>
      <w:r>
        <w:rPr>
          <w:b/>
          <w:bCs/>
          <w:i/>
          <w:iCs/>
          <w:spacing w:val="-2"/>
        </w:rPr>
        <w:t>c</w:t>
      </w:r>
      <w:r>
        <w:rPr>
          <w:b/>
          <w:bCs/>
          <w:i/>
          <w:iCs/>
          <w:spacing w:val="1"/>
        </w:rPr>
        <w:t>i</w:t>
      </w:r>
      <w:r>
        <w:rPr>
          <w:b/>
          <w:bCs/>
          <w:i/>
          <w:iCs/>
        </w:rPr>
        <w:t xml:space="preserve">ety </w:t>
      </w:r>
      <w:r>
        <w:rPr>
          <w:b/>
          <w:bCs/>
          <w:i/>
          <w:iCs/>
          <w:spacing w:val="1"/>
        </w:rPr>
        <w:t>I</w:t>
      </w:r>
      <w:r>
        <w:rPr>
          <w:b/>
          <w:bCs/>
          <w:i/>
          <w:iCs/>
          <w:spacing w:val="-1"/>
        </w:rPr>
        <w:t>sl</w:t>
      </w:r>
      <w:r>
        <w:rPr>
          <w:b/>
          <w:bCs/>
          <w:i/>
          <w:iCs/>
          <w:spacing w:val="1"/>
        </w:rPr>
        <w:t>a</w:t>
      </w:r>
      <w:r>
        <w:rPr>
          <w:b/>
          <w:bCs/>
          <w:i/>
          <w:iCs/>
          <w:spacing w:val="-1"/>
        </w:rPr>
        <w:t>n</w:t>
      </w:r>
      <w:r>
        <w:rPr>
          <w:b/>
          <w:bCs/>
          <w:i/>
          <w:iCs/>
          <w:spacing w:val="1"/>
        </w:rPr>
        <w:t>d</w:t>
      </w:r>
      <w:r>
        <w:rPr>
          <w:b/>
          <w:bCs/>
          <w:i/>
          <w:iCs/>
          <w:spacing w:val="-1"/>
        </w:rPr>
        <w:t>s</w:t>
      </w:r>
      <w:r>
        <w:t xml:space="preserve">. </w:t>
      </w:r>
    </w:p>
    <w:p w14:paraId="12F3FE9A" w14:textId="24197803" w:rsidR="00255F7F" w:rsidRDefault="00255F7F" w:rsidP="001C55B8">
      <w:pPr>
        <w:autoSpaceDE w:val="0"/>
        <w:autoSpaceDN w:val="0"/>
        <w:spacing w:line="240" w:lineRule="auto"/>
        <w:jc w:val="both"/>
        <w:rPr>
          <w:color w:val="000000"/>
        </w:rPr>
      </w:pPr>
      <w:r>
        <w:rPr>
          <w:color w:val="000000"/>
        </w:rPr>
        <w:t xml:space="preserve">Designed specifically to sail the pristine lagoons of these islands, </w:t>
      </w:r>
      <w:r>
        <w:rPr>
          <w:i/>
          <w:iCs/>
          <w:color w:val="000000"/>
        </w:rPr>
        <w:t>The Gauguin</w:t>
      </w:r>
      <w:r>
        <w:rPr>
          <w:color w:val="000000"/>
        </w:rPr>
        <w:t xml:space="preserve"> provides an up-close, authentic experience of the South Seas</w:t>
      </w:r>
      <w:r w:rsidR="0066020E">
        <w:rPr>
          <w:color w:val="000000"/>
        </w:rPr>
        <w:t>.</w:t>
      </w:r>
      <w:r>
        <w:rPr>
          <w:color w:val="000000"/>
        </w:rPr>
        <w:t xml:space="preserve"> On all sailings, guests also receive complimentary access to Paul Gauguin Cruises’ two exclusive retreats. Off the coast of Taha’a lies the islet of Motu Mahana, where guests can enjoy a day of watersports, Polynesian activities, a sumptuous barbecue feast, and cocktails from </w:t>
      </w:r>
      <w:r w:rsidR="003A36F0">
        <w:rPr>
          <w:color w:val="000000"/>
        </w:rPr>
        <w:t>full and floating bars</w:t>
      </w:r>
      <w:r>
        <w:rPr>
          <w:color w:val="000000"/>
        </w:rPr>
        <w:t>. In Bora Bora, guests can relax on a private, white-sand beach and enjoy refreshm</w:t>
      </w:r>
      <w:r w:rsidR="00985E7A">
        <w:rPr>
          <w:color w:val="000000"/>
        </w:rPr>
        <w:t xml:space="preserve">ents, a game of volleyball, </w:t>
      </w:r>
      <w:r w:rsidR="003A36F0">
        <w:rPr>
          <w:color w:val="000000"/>
        </w:rPr>
        <w:t xml:space="preserve">and </w:t>
      </w:r>
      <w:r>
        <w:rPr>
          <w:color w:val="000000"/>
        </w:rPr>
        <w:t>snorkeling</w:t>
      </w:r>
      <w:r w:rsidR="00985E7A">
        <w:rPr>
          <w:color w:val="000000"/>
        </w:rPr>
        <w:t xml:space="preserve"> and paddleboarding</w:t>
      </w:r>
      <w:r>
        <w:rPr>
          <w:color w:val="000000"/>
        </w:rPr>
        <w:t xml:space="preserve"> in crystal-clear waters.  </w:t>
      </w:r>
    </w:p>
    <w:p w14:paraId="4B7E3853" w14:textId="0FA05E8B" w:rsidR="00255F7F" w:rsidRDefault="00255F7F" w:rsidP="001C55B8">
      <w:pPr>
        <w:autoSpaceDE w:val="0"/>
        <w:autoSpaceDN w:val="0"/>
        <w:spacing w:line="240" w:lineRule="auto"/>
        <w:jc w:val="both"/>
        <w:rPr>
          <w:color w:val="000000"/>
        </w:rPr>
      </w:pPr>
      <w:r>
        <w:rPr>
          <w:color w:val="000000"/>
        </w:rPr>
        <w:t>Again in 2018, Paul Gauguin Cruises’ partnership with the Wildlife Conservation Society (WCS) offers two interactive, educational programs to enrich guests’ experience</w:t>
      </w:r>
      <w:r w:rsidR="0066020E">
        <w:rPr>
          <w:color w:val="000000"/>
        </w:rPr>
        <w:t>.</w:t>
      </w:r>
      <w:r>
        <w:rPr>
          <w:color w:val="000000"/>
        </w:rPr>
        <w:t xml:space="preserve">  During the summer months and holiday season, Stewards of Nature is offered and invites children ages 7 to 17, as well as their families, to discover and value nature through hands-on interactive learning. The Wildlife Discovery Series is an onboard lecture program focusing on the environment and wildlife of our planet presented by some of the world’s most fascinating conservationists, scientists, and oceanographers. </w:t>
      </w:r>
    </w:p>
    <w:p w14:paraId="27291FA2" w14:textId="14B50DA4" w:rsidR="00BE17F3" w:rsidRPr="00121699" w:rsidRDefault="00BE17F3" w:rsidP="001C55B8">
      <w:pPr>
        <w:widowControl w:val="0"/>
        <w:spacing w:after="0" w:line="240" w:lineRule="auto"/>
        <w:ind w:right="43"/>
        <w:jc w:val="both"/>
        <w:rPr>
          <w:rFonts w:asciiTheme="minorHAnsi" w:hAnsiTheme="minorHAnsi" w:cs="Calibri"/>
          <w:color w:val="000000"/>
        </w:rPr>
      </w:pPr>
      <w:r w:rsidRPr="00121699">
        <w:rPr>
          <w:rFonts w:asciiTheme="minorHAnsi" w:hAnsiTheme="minorHAnsi" w:cs="Calibri"/>
          <w:spacing w:val="1"/>
        </w:rPr>
        <w:t>P</w:t>
      </w:r>
      <w:r w:rsidRPr="00121699">
        <w:rPr>
          <w:rFonts w:asciiTheme="minorHAnsi" w:hAnsiTheme="minorHAnsi" w:cs="Calibri"/>
        </w:rPr>
        <w:t>a</w:t>
      </w:r>
      <w:r w:rsidRPr="00121699">
        <w:rPr>
          <w:rFonts w:asciiTheme="minorHAnsi" w:hAnsiTheme="minorHAnsi" w:cs="Calibri"/>
          <w:spacing w:val="-1"/>
        </w:rPr>
        <w:t>u</w:t>
      </w:r>
      <w:r w:rsidRPr="00121699">
        <w:rPr>
          <w:rFonts w:asciiTheme="minorHAnsi" w:hAnsiTheme="minorHAnsi" w:cs="Calibri"/>
        </w:rPr>
        <w:t>l</w:t>
      </w:r>
      <w:r w:rsidRPr="00121699">
        <w:rPr>
          <w:rFonts w:asciiTheme="minorHAnsi" w:hAnsiTheme="minorHAnsi" w:cs="Calibri"/>
          <w:spacing w:val="34"/>
        </w:rPr>
        <w:t xml:space="preserve"> </w:t>
      </w:r>
      <w:r w:rsidRPr="00121699">
        <w:rPr>
          <w:rFonts w:asciiTheme="minorHAnsi" w:hAnsiTheme="minorHAnsi" w:cs="Calibri"/>
        </w:rPr>
        <w:t>Ga</w:t>
      </w:r>
      <w:r w:rsidRPr="00121699">
        <w:rPr>
          <w:rFonts w:asciiTheme="minorHAnsi" w:hAnsiTheme="minorHAnsi" w:cs="Calibri"/>
          <w:spacing w:val="-1"/>
        </w:rPr>
        <w:t>ugu</w:t>
      </w:r>
      <w:r w:rsidRPr="00121699">
        <w:rPr>
          <w:rFonts w:asciiTheme="minorHAnsi" w:hAnsiTheme="minorHAnsi" w:cs="Calibri"/>
        </w:rPr>
        <w:t>in</w:t>
      </w:r>
      <w:r w:rsidRPr="00121699">
        <w:rPr>
          <w:rFonts w:asciiTheme="minorHAnsi" w:hAnsiTheme="minorHAnsi" w:cs="Calibri"/>
          <w:spacing w:val="34"/>
        </w:rPr>
        <w:t xml:space="preser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34"/>
        </w:rPr>
        <w:t xml:space="preserve"> </w:t>
      </w:r>
      <w:r w:rsidRPr="00121699">
        <w:rPr>
          <w:rFonts w:asciiTheme="minorHAnsi" w:hAnsiTheme="minorHAnsi" w:cs="Calibri"/>
        </w:rPr>
        <w:t>is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spacing w:val="-3"/>
        </w:rPr>
        <w:t>f</w:t>
      </w:r>
      <w:r w:rsidRPr="00121699">
        <w:rPr>
          <w:rFonts w:asciiTheme="minorHAnsi" w:hAnsiTheme="minorHAnsi" w:cs="Calibri"/>
        </w:rPr>
        <w:t>f</w:t>
      </w:r>
      <w:r w:rsidRPr="00121699">
        <w:rPr>
          <w:rFonts w:asciiTheme="minorHAnsi" w:hAnsiTheme="minorHAnsi" w:cs="Calibri"/>
          <w:spacing w:val="1"/>
        </w:rPr>
        <w:t>e</w:t>
      </w:r>
      <w:r w:rsidRPr="00121699">
        <w:rPr>
          <w:rFonts w:asciiTheme="minorHAnsi" w:hAnsiTheme="minorHAnsi" w:cs="Calibri"/>
        </w:rPr>
        <w:t>ri</w:t>
      </w:r>
      <w:r w:rsidRPr="00121699">
        <w:rPr>
          <w:rFonts w:asciiTheme="minorHAnsi" w:hAnsiTheme="minorHAnsi" w:cs="Calibri"/>
          <w:spacing w:val="-1"/>
        </w:rPr>
        <w:t>n</w:t>
      </w:r>
      <w:r w:rsidRPr="00121699">
        <w:rPr>
          <w:rFonts w:asciiTheme="minorHAnsi" w:hAnsiTheme="minorHAnsi" w:cs="Calibri"/>
        </w:rPr>
        <w:t>g</w:t>
      </w:r>
      <w:r w:rsidRPr="00121699">
        <w:rPr>
          <w:rFonts w:asciiTheme="minorHAnsi" w:hAnsiTheme="minorHAnsi" w:cs="Calibri"/>
          <w:spacing w:val="34"/>
        </w:rPr>
        <w:t xml:space="preserve"> </w:t>
      </w:r>
      <w:r w:rsidRPr="00121699">
        <w:rPr>
          <w:rFonts w:asciiTheme="minorHAnsi" w:hAnsiTheme="minorHAnsi" w:cs="Calibri"/>
        </w:rPr>
        <w:t>sa</w:t>
      </w:r>
      <w:r w:rsidRPr="00121699">
        <w:rPr>
          <w:rFonts w:asciiTheme="minorHAnsi" w:hAnsiTheme="minorHAnsi" w:cs="Calibri"/>
          <w:spacing w:val="1"/>
        </w:rPr>
        <w:t>v</w:t>
      </w:r>
      <w:r w:rsidRPr="00121699">
        <w:rPr>
          <w:rFonts w:asciiTheme="minorHAnsi" w:hAnsiTheme="minorHAnsi" w:cs="Calibri"/>
        </w:rPr>
        <w:t>i</w:t>
      </w:r>
      <w:r w:rsidRPr="00121699">
        <w:rPr>
          <w:rFonts w:asciiTheme="minorHAnsi" w:hAnsiTheme="minorHAnsi" w:cs="Calibri"/>
          <w:spacing w:val="-1"/>
        </w:rPr>
        <w:t>ng</w:t>
      </w:r>
      <w:r w:rsidRPr="00121699">
        <w:rPr>
          <w:rFonts w:asciiTheme="minorHAnsi" w:hAnsiTheme="minorHAnsi" w:cs="Calibri"/>
        </w:rPr>
        <w:t>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rPr>
        <w:t>f</w:t>
      </w:r>
      <w:r w:rsidRPr="00121699">
        <w:rPr>
          <w:rFonts w:asciiTheme="minorHAnsi" w:hAnsiTheme="minorHAnsi" w:cs="Calibri"/>
          <w:spacing w:val="34"/>
        </w:rPr>
        <w:t xml:space="preserve"> </w:t>
      </w:r>
      <w:r w:rsidRPr="00121699">
        <w:rPr>
          <w:rFonts w:asciiTheme="minorHAnsi" w:hAnsiTheme="minorHAnsi" w:cs="Calibri"/>
          <w:spacing w:val="-2"/>
        </w:rPr>
        <w:t>5</w:t>
      </w:r>
      <w:r w:rsidRPr="00121699">
        <w:rPr>
          <w:rFonts w:asciiTheme="minorHAnsi" w:hAnsiTheme="minorHAnsi" w:cs="Calibri"/>
          <w:spacing w:val="1"/>
        </w:rPr>
        <w:t>0</w:t>
      </w:r>
      <w:r w:rsidRPr="00121699">
        <w:rPr>
          <w:rFonts w:asciiTheme="minorHAnsi" w:hAnsiTheme="minorHAnsi" w:cs="Calibri"/>
        </w:rPr>
        <w:t>%</w:t>
      </w:r>
      <w:r w:rsidRPr="00121699">
        <w:rPr>
          <w:rFonts w:asciiTheme="minorHAnsi" w:hAnsiTheme="minorHAnsi" w:cs="Calibri"/>
          <w:spacing w:val="33"/>
        </w:rPr>
        <w:t xml:space="preserve"> </w:t>
      </w:r>
      <w:r w:rsidRPr="00121699">
        <w:rPr>
          <w:rFonts w:asciiTheme="minorHAnsi" w:hAnsiTheme="minorHAnsi" w:cs="Calibri"/>
          <w:spacing w:val="1"/>
        </w:rPr>
        <w:t>o</w:t>
      </w:r>
      <w:r w:rsidRPr="00121699">
        <w:rPr>
          <w:rFonts w:asciiTheme="minorHAnsi" w:hAnsiTheme="minorHAnsi" w:cs="Calibri"/>
        </w:rPr>
        <w:t>ff</w:t>
      </w:r>
      <w:r w:rsidRPr="00121699">
        <w:rPr>
          <w:rFonts w:asciiTheme="minorHAnsi" w:hAnsiTheme="minorHAnsi" w:cs="Calibri"/>
          <w:spacing w:val="32"/>
        </w:rPr>
        <w:t xml:space="preserve"> </w:t>
      </w:r>
      <w:r w:rsidRPr="00121699">
        <w:rPr>
          <w:rFonts w:asciiTheme="minorHAnsi" w:hAnsiTheme="minorHAnsi" w:cs="Calibri"/>
        </w:rPr>
        <w:t>sta</w:t>
      </w:r>
      <w:r w:rsidRPr="00121699">
        <w:rPr>
          <w:rFonts w:asciiTheme="minorHAnsi" w:hAnsiTheme="minorHAnsi" w:cs="Calibri"/>
          <w:spacing w:val="-1"/>
        </w:rPr>
        <w:t>nd</w:t>
      </w:r>
      <w:r w:rsidR="00121699">
        <w:rPr>
          <w:rFonts w:asciiTheme="minorHAnsi" w:hAnsiTheme="minorHAnsi" w:cs="Calibri"/>
        </w:rPr>
        <w:t xml:space="preserve">ard all-inclusive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ise</w:t>
      </w:r>
      <w:r w:rsidRPr="00121699">
        <w:rPr>
          <w:rFonts w:asciiTheme="minorHAnsi" w:hAnsiTheme="minorHAnsi" w:cs="Calibri"/>
          <w:spacing w:val="35"/>
        </w:rPr>
        <w:t xml:space="preserve"> </w:t>
      </w:r>
      <w:r w:rsidRPr="00121699">
        <w:rPr>
          <w:rFonts w:asciiTheme="minorHAnsi" w:hAnsiTheme="minorHAnsi" w:cs="Calibri"/>
        </w:rPr>
        <w:t>fa</w:t>
      </w:r>
      <w:r w:rsidRPr="00121699">
        <w:rPr>
          <w:rFonts w:asciiTheme="minorHAnsi" w:hAnsiTheme="minorHAnsi" w:cs="Calibri"/>
          <w:spacing w:val="-3"/>
        </w:rPr>
        <w:t>r</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32"/>
        </w:rPr>
        <w:t xml:space="preserve"> </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34"/>
        </w:rPr>
        <w:t xml:space="preserve"> </w:t>
      </w:r>
      <w:r w:rsidRPr="00121699">
        <w:rPr>
          <w:rFonts w:asciiTheme="minorHAnsi" w:hAnsiTheme="minorHAnsi" w:cs="Calibri"/>
          <w:spacing w:val="-3"/>
        </w:rPr>
        <w:t>a</w:t>
      </w:r>
      <w:r w:rsidRPr="00121699">
        <w:rPr>
          <w:rFonts w:asciiTheme="minorHAnsi" w:hAnsiTheme="minorHAnsi" w:cs="Calibri"/>
        </w:rPr>
        <w:t>ll</w:t>
      </w:r>
      <w:r w:rsidRPr="00121699">
        <w:rPr>
          <w:rFonts w:asciiTheme="minorHAnsi" w:hAnsiTheme="minorHAnsi" w:cs="Calibri"/>
          <w:spacing w:val="34"/>
        </w:rPr>
        <w:t xml:space="preserve"> </w:t>
      </w:r>
      <w:r w:rsidRPr="00121699">
        <w:rPr>
          <w:rFonts w:asciiTheme="minorHAnsi" w:hAnsiTheme="minorHAnsi" w:cs="Calibri"/>
          <w:spacing w:val="1"/>
        </w:rPr>
        <w:t>2</w:t>
      </w:r>
      <w:r w:rsidRPr="00121699">
        <w:rPr>
          <w:rFonts w:asciiTheme="minorHAnsi" w:hAnsiTheme="minorHAnsi" w:cs="Calibri"/>
          <w:spacing w:val="-1"/>
        </w:rPr>
        <w:t>0</w:t>
      </w:r>
      <w:r w:rsidRPr="00121699">
        <w:rPr>
          <w:rFonts w:asciiTheme="minorHAnsi" w:hAnsiTheme="minorHAnsi" w:cs="Calibri"/>
          <w:spacing w:val="1"/>
        </w:rPr>
        <w:t>1</w:t>
      </w:r>
      <w:r w:rsidR="00121699">
        <w:rPr>
          <w:rFonts w:asciiTheme="minorHAnsi" w:hAnsiTheme="minorHAnsi" w:cs="Calibri"/>
        </w:rPr>
        <w:t>8</w:t>
      </w:r>
      <w:r w:rsidRPr="00121699">
        <w:rPr>
          <w:rFonts w:asciiTheme="minorHAnsi" w:hAnsiTheme="minorHAnsi" w:cs="Calibri"/>
          <w:spacing w:val="34"/>
        </w:rPr>
        <w:t xml:space="preserve"> </w:t>
      </w:r>
      <w:r w:rsidRPr="00121699">
        <w:rPr>
          <w:rFonts w:asciiTheme="minorHAnsi" w:hAnsiTheme="minorHAnsi" w:cs="Calibri"/>
          <w:spacing w:val="-1"/>
        </w:rPr>
        <w:t>v</w:t>
      </w:r>
      <w:r w:rsidRPr="00121699">
        <w:rPr>
          <w:rFonts w:asciiTheme="minorHAnsi" w:hAnsiTheme="minorHAnsi" w:cs="Calibri"/>
          <w:spacing w:val="1"/>
        </w:rPr>
        <w:t>oy</w:t>
      </w:r>
      <w:r w:rsidRPr="00121699">
        <w:rPr>
          <w:rFonts w:asciiTheme="minorHAnsi" w:hAnsiTheme="minorHAnsi" w:cs="Calibri"/>
        </w:rPr>
        <w:t>a</w:t>
      </w:r>
      <w:r w:rsidRPr="00121699">
        <w:rPr>
          <w:rFonts w:asciiTheme="minorHAnsi" w:hAnsiTheme="minorHAnsi" w:cs="Calibri"/>
          <w:spacing w:val="-1"/>
        </w:rPr>
        <w:t>g</w:t>
      </w:r>
      <w:r w:rsidRPr="00121699">
        <w:rPr>
          <w:rFonts w:asciiTheme="minorHAnsi" w:hAnsiTheme="minorHAnsi" w:cs="Calibri"/>
          <w:spacing w:val="-2"/>
        </w:rPr>
        <w:t>e</w:t>
      </w:r>
      <w:r w:rsidRPr="00121699">
        <w:rPr>
          <w:rFonts w:asciiTheme="minorHAnsi" w:hAnsiTheme="minorHAnsi" w:cs="Calibri"/>
        </w:rPr>
        <w:t xml:space="preserve">s, </w:t>
      </w:r>
      <w:r w:rsidRPr="00121699">
        <w:rPr>
          <w:rFonts w:asciiTheme="minorHAnsi" w:hAnsiTheme="minorHAnsi" w:cs="Calibri"/>
          <w:i/>
          <w:spacing w:val="-1"/>
        </w:rPr>
        <w:t>p</w:t>
      </w:r>
      <w:r w:rsidRPr="00121699">
        <w:rPr>
          <w:rFonts w:asciiTheme="minorHAnsi" w:hAnsiTheme="minorHAnsi" w:cs="Calibri"/>
          <w:i/>
        </w:rPr>
        <w:t>l</w:t>
      </w:r>
      <w:r w:rsidRPr="00121699">
        <w:rPr>
          <w:rFonts w:asciiTheme="minorHAnsi" w:hAnsiTheme="minorHAnsi" w:cs="Calibri"/>
          <w:i/>
          <w:spacing w:val="-1"/>
        </w:rPr>
        <w:t>us</w:t>
      </w:r>
      <w:r w:rsidRPr="00121699">
        <w:rPr>
          <w:rFonts w:asciiTheme="minorHAnsi" w:hAnsiTheme="minorHAnsi" w:cs="Calibri"/>
        </w:rPr>
        <w:t xml:space="preserve"> i</w:t>
      </w:r>
      <w:r w:rsidRPr="00121699">
        <w:rPr>
          <w:rFonts w:asciiTheme="minorHAnsi" w:hAnsiTheme="minorHAnsi" w:cs="Calibri"/>
          <w:spacing w:val="-1"/>
        </w:rPr>
        <w:t>n</w:t>
      </w:r>
      <w:r w:rsidRPr="00121699">
        <w:rPr>
          <w:rFonts w:asciiTheme="minorHAnsi" w:hAnsiTheme="minorHAnsi" w:cs="Calibri"/>
        </w:rPr>
        <w:t>cl</w:t>
      </w:r>
      <w:r w:rsidRPr="00121699">
        <w:rPr>
          <w:rFonts w:asciiTheme="minorHAnsi" w:hAnsiTheme="minorHAnsi" w:cs="Calibri"/>
          <w:spacing w:val="-1"/>
        </w:rPr>
        <w:t>ud</w:t>
      </w:r>
      <w:r w:rsidRPr="00121699">
        <w:rPr>
          <w:rFonts w:asciiTheme="minorHAnsi" w:hAnsiTheme="minorHAnsi" w:cs="Calibri"/>
          <w:spacing w:val="1"/>
        </w:rPr>
        <w:t>e</w:t>
      </w:r>
      <w:r w:rsidRPr="00121699">
        <w:rPr>
          <w:rFonts w:asciiTheme="minorHAnsi" w:hAnsiTheme="minorHAnsi" w:cs="Calibri"/>
        </w:rPr>
        <w:t xml:space="preserve">d </w:t>
      </w:r>
      <w:r w:rsidR="008A7E92" w:rsidRPr="00121699">
        <w:rPr>
          <w:rFonts w:asciiTheme="minorHAnsi" w:hAnsiTheme="minorHAnsi" w:cs="Calibri"/>
        </w:rPr>
        <w:t xml:space="preserve">roundtrip </w:t>
      </w:r>
      <w:r w:rsidRPr="00121699">
        <w:rPr>
          <w:rFonts w:asciiTheme="minorHAnsi" w:hAnsiTheme="minorHAnsi" w:cs="Calibri"/>
        </w:rPr>
        <w:t>airfare</w:t>
      </w:r>
      <w:r w:rsidRPr="00121699">
        <w:rPr>
          <w:rFonts w:asciiTheme="minorHAnsi" w:hAnsiTheme="minorHAnsi" w:cs="Calibri"/>
          <w:spacing w:val="1"/>
        </w:rPr>
        <w:t xml:space="preserve"> </w:t>
      </w:r>
      <w:r w:rsidRPr="00121699">
        <w:rPr>
          <w:rFonts w:asciiTheme="minorHAnsi" w:hAnsiTheme="minorHAnsi" w:cs="Calibri"/>
        </w:rPr>
        <w:t>f</w:t>
      </w:r>
      <w:r w:rsidRPr="00121699">
        <w:rPr>
          <w:rFonts w:asciiTheme="minorHAnsi" w:hAnsiTheme="minorHAnsi" w:cs="Calibri"/>
          <w:spacing w:val="-3"/>
        </w:rPr>
        <w:t>r</w:t>
      </w:r>
      <w:r w:rsidRPr="00121699">
        <w:rPr>
          <w:rFonts w:asciiTheme="minorHAnsi" w:hAnsiTheme="minorHAnsi" w:cs="Calibri"/>
          <w:spacing w:val="-1"/>
        </w:rPr>
        <w:t>o</w:t>
      </w:r>
      <w:r w:rsidRPr="00121699">
        <w:rPr>
          <w:rFonts w:asciiTheme="minorHAnsi" w:hAnsiTheme="minorHAnsi" w:cs="Calibri"/>
        </w:rPr>
        <w:t>m</w:t>
      </w:r>
      <w:r w:rsidRPr="00121699">
        <w:rPr>
          <w:rFonts w:asciiTheme="minorHAnsi" w:hAnsiTheme="minorHAnsi" w:cs="Calibri"/>
          <w:spacing w:val="2"/>
        </w:rPr>
        <w:t xml:space="preserve"> </w:t>
      </w:r>
      <w:r w:rsidRPr="00121699">
        <w:rPr>
          <w:rFonts w:asciiTheme="minorHAnsi" w:hAnsiTheme="minorHAnsi" w:cs="Calibri"/>
          <w:spacing w:val="-2"/>
        </w:rPr>
        <w:t>L</w:t>
      </w:r>
      <w:r w:rsidRPr="00121699">
        <w:rPr>
          <w:rFonts w:asciiTheme="minorHAnsi" w:hAnsiTheme="minorHAnsi" w:cs="Calibri"/>
          <w:spacing w:val="1"/>
        </w:rPr>
        <w:t>o</w:t>
      </w:r>
      <w:r w:rsidRPr="00121699">
        <w:rPr>
          <w:rFonts w:asciiTheme="minorHAnsi" w:hAnsiTheme="minorHAnsi" w:cs="Calibri"/>
        </w:rPr>
        <w:t>s</w:t>
      </w:r>
      <w:r w:rsidRPr="00121699">
        <w:rPr>
          <w:rFonts w:asciiTheme="minorHAnsi" w:hAnsiTheme="minorHAnsi" w:cs="Calibri"/>
          <w:spacing w:val="1"/>
        </w:rPr>
        <w:t xml:space="preserve"> </w:t>
      </w:r>
      <w:r w:rsidRPr="00121699">
        <w:rPr>
          <w:rFonts w:asciiTheme="minorHAnsi" w:hAnsiTheme="minorHAnsi" w:cs="Calibri"/>
          <w:spacing w:val="-3"/>
        </w:rPr>
        <w:t>A</w:t>
      </w:r>
      <w:r w:rsidRPr="00121699">
        <w:rPr>
          <w:rFonts w:asciiTheme="minorHAnsi" w:hAnsiTheme="minorHAnsi" w:cs="Calibri"/>
          <w:spacing w:val="-1"/>
        </w:rPr>
        <w:t>ng</w:t>
      </w:r>
      <w:r w:rsidRPr="00121699">
        <w:rPr>
          <w:rFonts w:asciiTheme="minorHAnsi" w:hAnsiTheme="minorHAnsi" w:cs="Calibri"/>
          <w:spacing w:val="1"/>
        </w:rPr>
        <w:t>e</w:t>
      </w:r>
      <w:r w:rsidRPr="00121699">
        <w:rPr>
          <w:rFonts w:asciiTheme="minorHAnsi" w:hAnsiTheme="minorHAnsi" w:cs="Calibri"/>
        </w:rPr>
        <w:t>les.</w:t>
      </w:r>
      <w:r w:rsidRPr="00121699">
        <w:rPr>
          <w:rFonts w:asciiTheme="minorHAnsi" w:hAnsiTheme="minorHAnsi" w:cs="Calibri"/>
          <w:spacing w:val="1"/>
        </w:rPr>
        <w:t xml:space="preserve"> </w:t>
      </w:r>
      <w:r w:rsidRPr="00121699">
        <w:rPr>
          <w:rFonts w:asciiTheme="minorHAnsi" w:hAnsiTheme="minorHAnsi" w:cs="Calibri"/>
        </w:rPr>
        <w:t xml:space="preserve"> </w:t>
      </w:r>
      <w:r w:rsidR="008A7E92" w:rsidRPr="00121699">
        <w:rPr>
          <w:rFonts w:asciiTheme="minorHAnsi" w:hAnsiTheme="minorHAnsi" w:cs="Calibri"/>
        </w:rPr>
        <w:t xml:space="preserve">For </w:t>
      </w:r>
      <w:r w:rsidR="008C7BD6" w:rsidRPr="00121699">
        <w:rPr>
          <w:rFonts w:asciiTheme="minorHAnsi" w:hAnsiTheme="minorHAnsi" w:cs="Calibri"/>
        </w:rPr>
        <w:t xml:space="preserve">a </w:t>
      </w:r>
      <w:r w:rsidR="00EF7B95" w:rsidRPr="00121699">
        <w:rPr>
          <w:rFonts w:asciiTheme="minorHAnsi" w:hAnsiTheme="minorHAnsi" w:cs="Calibri"/>
        </w:rPr>
        <w:t xml:space="preserve">brochure, </w:t>
      </w:r>
      <w:r w:rsidRPr="00121699">
        <w:rPr>
          <w:rFonts w:asciiTheme="minorHAnsi" w:hAnsiTheme="minorHAnsi" w:cs="Calibri"/>
        </w:rPr>
        <w:t>ra</w:t>
      </w:r>
      <w:r w:rsidRPr="00121699">
        <w:rPr>
          <w:rFonts w:asciiTheme="minorHAnsi" w:hAnsiTheme="minorHAnsi" w:cs="Calibri"/>
          <w:spacing w:val="1"/>
        </w:rPr>
        <w:t>te</w:t>
      </w:r>
      <w:r w:rsidRPr="00121699">
        <w:rPr>
          <w:rFonts w:asciiTheme="minorHAnsi" w:hAnsiTheme="minorHAnsi" w:cs="Calibri"/>
        </w:rPr>
        <w:t>s</w:t>
      </w:r>
      <w:r w:rsidR="008A7E92"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spacing w:val="1"/>
        </w:rPr>
        <w:t>o</w:t>
      </w:r>
      <w:r w:rsidRPr="00121699">
        <w:rPr>
          <w:rFonts w:asciiTheme="minorHAnsi" w:hAnsiTheme="minorHAnsi" w:cs="Calibri"/>
        </w:rPr>
        <w:t>r</w:t>
      </w:r>
      <w:r w:rsidRPr="00121699">
        <w:rPr>
          <w:rFonts w:asciiTheme="minorHAnsi" w:hAnsiTheme="minorHAnsi" w:cs="Calibri"/>
          <w:spacing w:val="17"/>
        </w:rPr>
        <w:t xml:space="preserve"> </w:t>
      </w:r>
      <w:r w:rsidRPr="00121699">
        <w:rPr>
          <w:rFonts w:asciiTheme="minorHAnsi" w:hAnsiTheme="minorHAnsi" w:cs="Calibri"/>
          <w:spacing w:val="1"/>
        </w:rPr>
        <w:t>mo</w:t>
      </w:r>
      <w:r w:rsidRPr="00121699">
        <w:rPr>
          <w:rFonts w:asciiTheme="minorHAnsi" w:hAnsiTheme="minorHAnsi" w:cs="Calibri"/>
          <w:spacing w:val="-3"/>
        </w:rPr>
        <w:t>r</w:t>
      </w:r>
      <w:r w:rsidRPr="00121699">
        <w:rPr>
          <w:rFonts w:asciiTheme="minorHAnsi" w:hAnsiTheme="minorHAnsi" w:cs="Calibri"/>
        </w:rPr>
        <w:t>e</w:t>
      </w:r>
      <w:r w:rsidRPr="00121699">
        <w:rPr>
          <w:rFonts w:asciiTheme="minorHAnsi" w:hAnsiTheme="minorHAnsi" w:cs="Calibri"/>
          <w:spacing w:val="20"/>
        </w:rPr>
        <w:t xml:space="preserve"> </w:t>
      </w:r>
      <w:r w:rsidRPr="00121699">
        <w:rPr>
          <w:rFonts w:asciiTheme="minorHAnsi" w:hAnsiTheme="minorHAnsi" w:cs="Calibri"/>
        </w:rPr>
        <w:t>i</w:t>
      </w:r>
      <w:r w:rsidRPr="00121699">
        <w:rPr>
          <w:rFonts w:asciiTheme="minorHAnsi" w:hAnsiTheme="minorHAnsi" w:cs="Calibri"/>
          <w:spacing w:val="-1"/>
        </w:rPr>
        <w:t>n</w:t>
      </w:r>
      <w:r w:rsidRPr="00121699">
        <w:rPr>
          <w:rFonts w:asciiTheme="minorHAnsi" w:hAnsiTheme="minorHAnsi" w:cs="Calibri"/>
        </w:rPr>
        <w:t>f</w:t>
      </w:r>
      <w:r w:rsidRPr="00121699">
        <w:rPr>
          <w:rFonts w:asciiTheme="minorHAnsi" w:hAnsiTheme="minorHAnsi" w:cs="Calibri"/>
          <w:spacing w:val="1"/>
        </w:rPr>
        <w:t>o</w:t>
      </w:r>
      <w:r w:rsidRPr="00121699">
        <w:rPr>
          <w:rFonts w:asciiTheme="minorHAnsi" w:hAnsiTheme="minorHAnsi" w:cs="Calibri"/>
          <w:spacing w:val="-3"/>
        </w:rPr>
        <w:t>r</w:t>
      </w:r>
      <w:r w:rsidRPr="00121699">
        <w:rPr>
          <w:rFonts w:asciiTheme="minorHAnsi" w:hAnsiTheme="minorHAnsi" w:cs="Calibri"/>
          <w:spacing w:val="1"/>
        </w:rPr>
        <w:t>m</w:t>
      </w:r>
      <w:r w:rsidRPr="00121699">
        <w:rPr>
          <w:rFonts w:asciiTheme="minorHAnsi" w:hAnsiTheme="minorHAnsi" w:cs="Calibri"/>
          <w:spacing w:val="-3"/>
        </w:rPr>
        <w:t>a</w:t>
      </w:r>
      <w:r w:rsidRPr="00121699">
        <w:rPr>
          <w:rFonts w:asciiTheme="minorHAnsi" w:hAnsiTheme="minorHAnsi" w:cs="Calibri"/>
        </w:rPr>
        <w:t>ti</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19"/>
        </w:rPr>
        <w:t xml:space="preserve"> </w:t>
      </w:r>
      <w:r w:rsidRPr="00121699">
        <w:rPr>
          <w:rFonts w:asciiTheme="minorHAnsi" w:hAnsiTheme="minorHAnsi" w:cs="Calibri"/>
          <w:spacing w:val="1"/>
        </w:rPr>
        <w:t>o</w:t>
      </w:r>
      <w:r w:rsidRPr="00121699">
        <w:rPr>
          <w:rFonts w:asciiTheme="minorHAnsi" w:hAnsiTheme="minorHAnsi" w:cs="Calibri"/>
        </w:rPr>
        <w:t>n</w:t>
      </w:r>
      <w:r w:rsidRPr="00121699">
        <w:rPr>
          <w:rFonts w:asciiTheme="minorHAnsi" w:hAnsiTheme="minorHAnsi" w:cs="Calibri"/>
          <w:spacing w:val="19"/>
        </w:rPr>
        <w:t xml:space="preserve"> </w:t>
      </w:r>
      <w:r w:rsidRPr="00121699">
        <w:rPr>
          <w:rFonts w:asciiTheme="minorHAnsi" w:hAnsiTheme="minorHAnsi" w:cs="Calibri"/>
          <w:spacing w:val="1"/>
        </w:rPr>
        <w:t>P</w:t>
      </w:r>
      <w:r w:rsidRPr="00121699">
        <w:rPr>
          <w:rFonts w:asciiTheme="minorHAnsi" w:hAnsiTheme="minorHAnsi" w:cs="Calibri"/>
        </w:rPr>
        <w:t>a</w:t>
      </w:r>
      <w:r w:rsidRPr="00121699">
        <w:rPr>
          <w:rFonts w:asciiTheme="minorHAnsi" w:hAnsiTheme="minorHAnsi" w:cs="Calibri"/>
          <w:spacing w:val="-1"/>
        </w:rPr>
        <w:t>u</w:t>
      </w:r>
      <w:r w:rsidRPr="00121699">
        <w:rPr>
          <w:rFonts w:asciiTheme="minorHAnsi" w:hAnsiTheme="minorHAnsi" w:cs="Calibri"/>
        </w:rPr>
        <w:t>l</w:t>
      </w:r>
      <w:r w:rsidRPr="00121699">
        <w:rPr>
          <w:rFonts w:asciiTheme="minorHAnsi" w:hAnsiTheme="minorHAnsi" w:cs="Calibri"/>
          <w:spacing w:val="20"/>
        </w:rPr>
        <w:t xml:space="preserve"> </w:t>
      </w:r>
      <w:r w:rsidRPr="00121699">
        <w:rPr>
          <w:rFonts w:asciiTheme="minorHAnsi" w:hAnsiTheme="minorHAnsi" w:cs="Calibri"/>
        </w:rPr>
        <w:t>Ga</w:t>
      </w:r>
      <w:r w:rsidRPr="00121699">
        <w:rPr>
          <w:rFonts w:asciiTheme="minorHAnsi" w:hAnsiTheme="minorHAnsi" w:cs="Calibri"/>
          <w:spacing w:val="-1"/>
        </w:rPr>
        <w:t>ugu</w:t>
      </w:r>
      <w:r w:rsidRPr="00121699">
        <w:rPr>
          <w:rFonts w:asciiTheme="minorHAnsi" w:hAnsiTheme="minorHAnsi" w:cs="Calibri"/>
        </w:rPr>
        <w:t>in</w:t>
      </w:r>
      <w:r w:rsidRPr="00121699">
        <w:rPr>
          <w:rFonts w:asciiTheme="minorHAnsi" w:hAnsiTheme="minorHAnsi" w:cs="Calibri"/>
          <w:spacing w:val="19"/>
        </w:rPr>
        <w:t xml:space="preserve"> </w:t>
      </w:r>
      <w:r w:rsidRPr="00121699">
        <w:rPr>
          <w:rFonts w:asciiTheme="minorHAnsi" w:hAnsiTheme="minorHAnsi" w:cs="Calibri"/>
        </w:rPr>
        <w:t>Cr</w:t>
      </w:r>
      <w:r w:rsidRPr="00121699">
        <w:rPr>
          <w:rFonts w:asciiTheme="minorHAnsi" w:hAnsiTheme="minorHAnsi" w:cs="Calibri"/>
          <w:spacing w:val="-1"/>
        </w:rPr>
        <w:t>u</w:t>
      </w:r>
      <w:r w:rsidRPr="00121699">
        <w:rPr>
          <w:rFonts w:asciiTheme="minorHAnsi" w:hAnsiTheme="minorHAnsi" w:cs="Calibri"/>
        </w:rPr>
        <w:t>is</w:t>
      </w:r>
      <w:r w:rsidRPr="00121699">
        <w:rPr>
          <w:rFonts w:asciiTheme="minorHAnsi" w:hAnsiTheme="minorHAnsi" w:cs="Calibri"/>
          <w:spacing w:val="1"/>
        </w:rPr>
        <w:t>e</w:t>
      </w:r>
      <w:r w:rsidRPr="00121699">
        <w:rPr>
          <w:rFonts w:asciiTheme="minorHAnsi" w:hAnsiTheme="minorHAnsi" w:cs="Calibri"/>
        </w:rPr>
        <w:t>s,</w:t>
      </w:r>
      <w:r w:rsidRPr="00121699">
        <w:rPr>
          <w:rFonts w:asciiTheme="minorHAnsi" w:hAnsiTheme="minorHAnsi" w:cs="Calibri"/>
          <w:spacing w:val="20"/>
        </w:rPr>
        <w:t xml:space="preserve"> </w:t>
      </w:r>
      <w:r w:rsidRPr="00121699">
        <w:rPr>
          <w:rFonts w:asciiTheme="minorHAnsi" w:hAnsiTheme="minorHAnsi" w:cs="Calibri"/>
          <w:spacing w:val="-1"/>
        </w:rPr>
        <w:t>p</w:t>
      </w:r>
      <w:r w:rsidRPr="00121699">
        <w:rPr>
          <w:rFonts w:asciiTheme="minorHAnsi" w:hAnsiTheme="minorHAnsi" w:cs="Calibri"/>
        </w:rPr>
        <w:t>lease</w:t>
      </w:r>
      <w:r w:rsidRPr="00121699">
        <w:rPr>
          <w:rFonts w:asciiTheme="minorHAnsi" w:hAnsiTheme="minorHAnsi" w:cs="Calibri"/>
          <w:spacing w:val="20"/>
        </w:rPr>
        <w:t xml:space="preserve"> </w:t>
      </w:r>
      <w:r w:rsidRPr="00121699">
        <w:rPr>
          <w:rFonts w:asciiTheme="minorHAnsi" w:hAnsiTheme="minorHAnsi" w:cs="Calibri"/>
          <w:spacing w:val="-2"/>
        </w:rPr>
        <w:t>c</w:t>
      </w:r>
      <w:r w:rsidRPr="00121699">
        <w:rPr>
          <w:rFonts w:asciiTheme="minorHAnsi" w:hAnsiTheme="minorHAnsi" w:cs="Calibri"/>
          <w:spacing w:val="1"/>
        </w:rPr>
        <w:t>o</w:t>
      </w:r>
      <w:r w:rsidRPr="00121699">
        <w:rPr>
          <w:rFonts w:asciiTheme="minorHAnsi" w:hAnsiTheme="minorHAnsi" w:cs="Calibri"/>
          <w:spacing w:val="-1"/>
        </w:rPr>
        <w:t>n</w:t>
      </w:r>
      <w:r w:rsidRPr="00121699">
        <w:rPr>
          <w:rFonts w:asciiTheme="minorHAnsi" w:hAnsiTheme="minorHAnsi" w:cs="Calibri"/>
        </w:rPr>
        <w:t>tact</w:t>
      </w:r>
      <w:r w:rsidRPr="00121699">
        <w:rPr>
          <w:rFonts w:asciiTheme="minorHAnsi" w:hAnsiTheme="minorHAnsi" w:cs="Calibri"/>
          <w:spacing w:val="20"/>
        </w:rPr>
        <w:t xml:space="preserve"> </w:t>
      </w:r>
      <w:r w:rsidRPr="00121699">
        <w:rPr>
          <w:rFonts w:asciiTheme="minorHAnsi" w:hAnsiTheme="minorHAnsi" w:cs="Calibri"/>
        </w:rPr>
        <w:t>a</w:t>
      </w:r>
      <w:r w:rsidRPr="00121699">
        <w:rPr>
          <w:rFonts w:asciiTheme="minorHAnsi" w:hAnsiTheme="minorHAnsi" w:cs="Calibri"/>
          <w:spacing w:val="20"/>
        </w:rPr>
        <w:t xml:space="preserve"> </w:t>
      </w:r>
      <w:r w:rsidRPr="00121699">
        <w:rPr>
          <w:rFonts w:asciiTheme="minorHAnsi" w:hAnsiTheme="minorHAnsi" w:cs="Calibri"/>
        </w:rPr>
        <w:t>Tr</w:t>
      </w:r>
      <w:r w:rsidRPr="00121699">
        <w:rPr>
          <w:rFonts w:asciiTheme="minorHAnsi" w:hAnsiTheme="minorHAnsi" w:cs="Calibri"/>
          <w:spacing w:val="-3"/>
        </w:rPr>
        <w:t>a</w:t>
      </w:r>
      <w:r w:rsidRPr="00121699">
        <w:rPr>
          <w:rFonts w:asciiTheme="minorHAnsi" w:hAnsiTheme="minorHAnsi" w:cs="Calibri"/>
          <w:spacing w:val="1"/>
        </w:rPr>
        <w:t>ve</w:t>
      </w:r>
      <w:r w:rsidRPr="00121699">
        <w:rPr>
          <w:rFonts w:asciiTheme="minorHAnsi" w:hAnsiTheme="minorHAnsi" w:cs="Calibri"/>
        </w:rPr>
        <w:t>l</w:t>
      </w:r>
      <w:r w:rsidRPr="00121699">
        <w:rPr>
          <w:rFonts w:asciiTheme="minorHAnsi" w:hAnsiTheme="minorHAnsi" w:cs="Calibri"/>
          <w:spacing w:val="17"/>
        </w:rPr>
        <w:t xml:space="preserve"> </w:t>
      </w:r>
      <w:r w:rsidRPr="00121699">
        <w:rPr>
          <w:rFonts w:asciiTheme="minorHAnsi" w:hAnsiTheme="minorHAnsi" w:cs="Calibri"/>
          <w:spacing w:val="1"/>
        </w:rPr>
        <w:t>P</w:t>
      </w:r>
      <w:r w:rsidRPr="00121699">
        <w:rPr>
          <w:rFonts w:asciiTheme="minorHAnsi" w:hAnsiTheme="minorHAnsi" w:cs="Calibri"/>
        </w:rPr>
        <w:t>r</w:t>
      </w:r>
      <w:r w:rsidRPr="00121699">
        <w:rPr>
          <w:rFonts w:asciiTheme="minorHAnsi" w:hAnsiTheme="minorHAnsi" w:cs="Calibri"/>
          <w:spacing w:val="1"/>
        </w:rPr>
        <w:t>o</w:t>
      </w:r>
      <w:r w:rsidRPr="00121699">
        <w:rPr>
          <w:rFonts w:asciiTheme="minorHAnsi" w:hAnsiTheme="minorHAnsi" w:cs="Calibri"/>
        </w:rPr>
        <w:t>f</w:t>
      </w:r>
      <w:r w:rsidRPr="00121699">
        <w:rPr>
          <w:rFonts w:asciiTheme="minorHAnsi" w:hAnsiTheme="minorHAnsi" w:cs="Calibri"/>
          <w:spacing w:val="1"/>
        </w:rPr>
        <w:t>e</w:t>
      </w:r>
      <w:r w:rsidRPr="00121699">
        <w:rPr>
          <w:rFonts w:asciiTheme="minorHAnsi" w:hAnsiTheme="minorHAnsi" w:cs="Calibri"/>
          <w:spacing w:val="-2"/>
        </w:rPr>
        <w:t>s</w:t>
      </w:r>
      <w:r w:rsidRPr="00121699">
        <w:rPr>
          <w:rFonts w:asciiTheme="minorHAnsi" w:hAnsiTheme="minorHAnsi" w:cs="Calibri"/>
        </w:rPr>
        <w:t>si</w:t>
      </w:r>
      <w:r w:rsidRPr="00121699">
        <w:rPr>
          <w:rFonts w:asciiTheme="minorHAnsi" w:hAnsiTheme="minorHAnsi" w:cs="Calibri"/>
          <w:spacing w:val="1"/>
        </w:rPr>
        <w:t>o</w:t>
      </w:r>
      <w:r w:rsidRPr="00121699">
        <w:rPr>
          <w:rFonts w:asciiTheme="minorHAnsi" w:hAnsiTheme="minorHAnsi" w:cs="Calibri"/>
          <w:spacing w:val="-1"/>
        </w:rPr>
        <w:t>n</w:t>
      </w:r>
      <w:r w:rsidRPr="00121699">
        <w:rPr>
          <w:rFonts w:asciiTheme="minorHAnsi" w:hAnsiTheme="minorHAnsi" w:cs="Calibri"/>
        </w:rPr>
        <w:t>al,</w:t>
      </w:r>
      <w:r w:rsidRPr="00121699">
        <w:rPr>
          <w:rFonts w:asciiTheme="minorHAnsi" w:hAnsiTheme="minorHAnsi" w:cs="Calibri"/>
          <w:spacing w:val="20"/>
        </w:rPr>
        <w:t xml:space="preserve"> </w:t>
      </w:r>
      <w:r w:rsidRPr="00121699">
        <w:rPr>
          <w:rFonts w:asciiTheme="minorHAnsi" w:hAnsiTheme="minorHAnsi" w:cs="Calibri"/>
        </w:rPr>
        <w:t>call</w:t>
      </w:r>
      <w:r w:rsidRPr="00121699">
        <w:rPr>
          <w:rFonts w:asciiTheme="minorHAnsi" w:hAnsiTheme="minorHAnsi" w:cs="Calibri"/>
          <w:spacing w:val="19"/>
        </w:rPr>
        <w:t xml:space="preserve"> </w:t>
      </w:r>
      <w:r w:rsidRPr="00121699">
        <w:rPr>
          <w:rFonts w:asciiTheme="minorHAnsi" w:hAnsiTheme="minorHAnsi" w:cs="Calibri"/>
          <w:spacing w:val="-2"/>
        </w:rPr>
        <w:t>8</w:t>
      </w:r>
      <w:r w:rsidRPr="00121699">
        <w:rPr>
          <w:rFonts w:asciiTheme="minorHAnsi" w:hAnsiTheme="minorHAnsi" w:cs="Calibri"/>
          <w:spacing w:val="1"/>
        </w:rPr>
        <w:t>0</w:t>
      </w:r>
      <w:r w:rsidRPr="00121699">
        <w:rPr>
          <w:rFonts w:asciiTheme="minorHAnsi" w:hAnsiTheme="minorHAnsi" w:cs="Calibri"/>
          <w:spacing w:val="2"/>
        </w:rPr>
        <w:t>0</w:t>
      </w:r>
      <w:r w:rsidRPr="00121699">
        <w:rPr>
          <w:rFonts w:asciiTheme="minorHAnsi" w:hAnsiTheme="minorHAnsi" w:cs="Calibri"/>
          <w:spacing w:val="-3"/>
        </w:rPr>
        <w:t>-</w:t>
      </w:r>
      <w:r w:rsidRPr="00121699">
        <w:rPr>
          <w:rFonts w:asciiTheme="minorHAnsi" w:hAnsiTheme="minorHAnsi" w:cs="Calibri"/>
          <w:spacing w:val="1"/>
        </w:rPr>
        <w:t>8</w:t>
      </w:r>
      <w:r w:rsidRPr="00121699">
        <w:rPr>
          <w:rFonts w:asciiTheme="minorHAnsi" w:hAnsiTheme="minorHAnsi" w:cs="Calibri"/>
          <w:spacing w:val="-2"/>
        </w:rPr>
        <w:t>4</w:t>
      </w:r>
      <w:r w:rsidRPr="00121699">
        <w:rPr>
          <w:rFonts w:asciiTheme="minorHAnsi" w:hAnsiTheme="minorHAnsi" w:cs="Calibri"/>
          <w:spacing w:val="-1"/>
        </w:rPr>
        <w:t>8</w:t>
      </w:r>
      <w:r w:rsidRPr="00121699">
        <w:rPr>
          <w:rFonts w:asciiTheme="minorHAnsi" w:hAnsiTheme="minorHAnsi" w:cs="Calibri"/>
        </w:rPr>
        <w:t>-</w:t>
      </w:r>
      <w:r w:rsidRPr="00121699">
        <w:rPr>
          <w:rFonts w:asciiTheme="minorHAnsi" w:hAnsiTheme="minorHAnsi" w:cs="Calibri"/>
          <w:spacing w:val="1"/>
        </w:rPr>
        <w:t>6</w:t>
      </w:r>
      <w:r w:rsidRPr="00121699">
        <w:rPr>
          <w:rFonts w:asciiTheme="minorHAnsi" w:hAnsiTheme="minorHAnsi" w:cs="Calibri"/>
          <w:spacing w:val="-1"/>
        </w:rPr>
        <w:t>1</w:t>
      </w:r>
      <w:r w:rsidRPr="00121699">
        <w:rPr>
          <w:rFonts w:asciiTheme="minorHAnsi" w:hAnsiTheme="minorHAnsi" w:cs="Calibri"/>
          <w:spacing w:val="1"/>
        </w:rPr>
        <w:t>72</w:t>
      </w:r>
      <w:r w:rsidRPr="00121699">
        <w:rPr>
          <w:rFonts w:asciiTheme="minorHAnsi" w:hAnsiTheme="minorHAnsi" w:cs="Calibri"/>
        </w:rPr>
        <w:t>,</w:t>
      </w:r>
      <w:r w:rsidRPr="00121699">
        <w:rPr>
          <w:rFonts w:asciiTheme="minorHAnsi" w:hAnsiTheme="minorHAnsi" w:cs="Calibri"/>
          <w:spacing w:val="20"/>
        </w:rPr>
        <w:t xml:space="preserve"> </w:t>
      </w:r>
      <w:r w:rsidRPr="00121699">
        <w:rPr>
          <w:rFonts w:asciiTheme="minorHAnsi" w:hAnsiTheme="minorHAnsi" w:cs="Calibri"/>
          <w:spacing w:val="1"/>
        </w:rPr>
        <w:t>o</w:t>
      </w:r>
      <w:r w:rsidRPr="00121699">
        <w:rPr>
          <w:rFonts w:asciiTheme="minorHAnsi" w:hAnsiTheme="minorHAnsi" w:cs="Calibri"/>
        </w:rPr>
        <w:t xml:space="preserve">r </w:t>
      </w:r>
      <w:r w:rsidRPr="00121699">
        <w:rPr>
          <w:rFonts w:asciiTheme="minorHAnsi" w:hAnsiTheme="minorHAnsi" w:cs="Calibri"/>
          <w:spacing w:val="1"/>
        </w:rPr>
        <w:t>v</w:t>
      </w:r>
      <w:r w:rsidRPr="00121699">
        <w:rPr>
          <w:rFonts w:asciiTheme="minorHAnsi" w:hAnsiTheme="minorHAnsi" w:cs="Calibri"/>
        </w:rPr>
        <w:t xml:space="preserve">isit </w:t>
      </w:r>
      <w:hyperlink r:id="rId14">
        <w:r w:rsidRPr="00121699">
          <w:rPr>
            <w:rFonts w:asciiTheme="minorHAnsi" w:hAnsiTheme="minorHAnsi" w:cs="Calibri"/>
            <w:color w:val="0000FF"/>
            <w:u w:val="single" w:color="0000FF"/>
          </w:rPr>
          <w:t>w</w:t>
        </w:r>
        <w:r w:rsidRPr="00121699">
          <w:rPr>
            <w:rFonts w:asciiTheme="minorHAnsi" w:hAnsiTheme="minorHAnsi" w:cs="Calibri"/>
            <w:color w:val="0000FF"/>
            <w:spacing w:val="-2"/>
            <w:u w:val="single" w:color="0000FF"/>
          </w:rPr>
          <w:t>w</w:t>
        </w:r>
        <w:r w:rsidRPr="00121699">
          <w:rPr>
            <w:rFonts w:asciiTheme="minorHAnsi" w:hAnsiTheme="minorHAnsi" w:cs="Calibri"/>
            <w:color w:val="0000FF"/>
            <w:u w:val="single" w:color="0000FF"/>
          </w:rPr>
          <w:t>w.</w:t>
        </w:r>
        <w:r w:rsidRPr="00121699">
          <w:rPr>
            <w:rFonts w:asciiTheme="minorHAnsi" w:hAnsiTheme="minorHAnsi" w:cs="Calibri"/>
            <w:color w:val="0000FF"/>
            <w:spacing w:val="-1"/>
            <w:u w:val="single" w:color="0000FF"/>
          </w:rPr>
          <w:t>pg</w:t>
        </w:r>
        <w:r w:rsidRPr="00121699">
          <w:rPr>
            <w:rFonts w:asciiTheme="minorHAnsi" w:hAnsiTheme="minorHAnsi" w:cs="Calibri"/>
            <w:color w:val="0000FF"/>
            <w:u w:val="single" w:color="0000FF"/>
          </w:rPr>
          <w:t>cr</w:t>
        </w:r>
        <w:r w:rsidRPr="00121699">
          <w:rPr>
            <w:rFonts w:asciiTheme="minorHAnsi" w:hAnsiTheme="minorHAnsi" w:cs="Calibri"/>
            <w:color w:val="0000FF"/>
            <w:spacing w:val="-1"/>
            <w:u w:val="single" w:color="0000FF"/>
          </w:rPr>
          <w:t>u</w:t>
        </w:r>
        <w:r w:rsidRPr="00121699">
          <w:rPr>
            <w:rFonts w:asciiTheme="minorHAnsi" w:hAnsiTheme="minorHAnsi" w:cs="Calibri"/>
            <w:color w:val="0000FF"/>
            <w:u w:val="single" w:color="0000FF"/>
          </w:rPr>
          <w:t>ises.</w:t>
        </w:r>
        <w:r w:rsidRPr="00121699">
          <w:rPr>
            <w:rFonts w:asciiTheme="minorHAnsi" w:hAnsiTheme="minorHAnsi" w:cs="Calibri"/>
            <w:color w:val="0000FF"/>
            <w:spacing w:val="-2"/>
            <w:u w:val="single" w:color="0000FF"/>
          </w:rPr>
          <w:t>c</w:t>
        </w:r>
        <w:r w:rsidRPr="00121699">
          <w:rPr>
            <w:rFonts w:asciiTheme="minorHAnsi" w:hAnsiTheme="minorHAnsi" w:cs="Calibri"/>
            <w:color w:val="0000FF"/>
            <w:spacing w:val="1"/>
            <w:u w:val="single" w:color="0000FF"/>
          </w:rPr>
          <w:t>o</w:t>
        </w:r>
        <w:r w:rsidRPr="00121699">
          <w:rPr>
            <w:rFonts w:asciiTheme="minorHAnsi" w:hAnsiTheme="minorHAnsi" w:cs="Calibri"/>
            <w:color w:val="0000FF"/>
            <w:u w:val="single" w:color="0000FF"/>
          </w:rPr>
          <w:t>m</w:t>
        </w:r>
        <w:r w:rsidRPr="00121699">
          <w:rPr>
            <w:rFonts w:asciiTheme="minorHAnsi" w:hAnsiTheme="minorHAnsi" w:cs="Calibri"/>
            <w:color w:val="000000"/>
          </w:rPr>
          <w:t>.</w:t>
        </w:r>
      </w:hyperlink>
      <w:r w:rsidR="008639F4" w:rsidRPr="00121699">
        <w:rPr>
          <w:rFonts w:asciiTheme="minorHAnsi" w:hAnsiTheme="minorHAnsi" w:cs="Calibri"/>
          <w:color w:val="000000"/>
        </w:rPr>
        <w:t xml:space="preserve"> </w:t>
      </w:r>
    </w:p>
    <w:p w14:paraId="50F43DC2" w14:textId="77777777" w:rsidR="0057576A" w:rsidRDefault="0057576A" w:rsidP="001C55B8">
      <w:pPr>
        <w:widowControl w:val="0"/>
        <w:spacing w:after="0" w:line="240" w:lineRule="auto"/>
        <w:ind w:right="43"/>
        <w:jc w:val="center"/>
        <w:rPr>
          <w:rFonts w:cs="Calibri"/>
          <w:color w:val="000000"/>
        </w:rPr>
      </w:pP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001DCB88" w14:textId="77777777" w:rsidR="0066020E" w:rsidRDefault="0066020E" w:rsidP="00D14E3C">
      <w:pPr>
        <w:spacing w:after="0" w:line="240" w:lineRule="auto"/>
        <w:jc w:val="both"/>
        <w:rPr>
          <w:rFonts w:eastAsia="Cambria" w:cs="Calibri"/>
          <w:b/>
          <w:bCs/>
          <w:color w:val="000000"/>
          <w:szCs w:val="24"/>
        </w:rPr>
      </w:pPr>
    </w:p>
    <w:p w14:paraId="70BF15C9" w14:textId="77777777" w:rsidR="00D14E3C" w:rsidRDefault="00D14E3C" w:rsidP="00D14E3C">
      <w:pPr>
        <w:spacing w:after="0" w:line="240" w:lineRule="auto"/>
        <w:jc w:val="both"/>
        <w:rPr>
          <w:rFonts w:eastAsia="Cambria" w:cs="Calibri"/>
          <w:b/>
          <w:bCs/>
          <w:color w:val="000000"/>
          <w:szCs w:val="24"/>
        </w:rPr>
      </w:pPr>
      <w:r>
        <w:rPr>
          <w:rFonts w:eastAsia="Cambria" w:cs="Calibri"/>
          <w:b/>
          <w:bCs/>
          <w:color w:val="000000"/>
          <w:szCs w:val="24"/>
        </w:rPr>
        <w:lastRenderedPageBreak/>
        <w:t>About Paul Gauguin Cruises</w:t>
      </w:r>
    </w:p>
    <w:p w14:paraId="6DB3B1D5" w14:textId="603BA843" w:rsidR="00D14E3C" w:rsidRDefault="00D14E3C" w:rsidP="00D14E3C">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ship, the 332-guest m/s </w:t>
      </w:r>
      <w:r>
        <w:rPr>
          <w:rFonts w:cs="Calibri"/>
          <w:i/>
          <w:iCs/>
          <w:color w:val="000000"/>
        </w:rPr>
        <w:t>Paul Gauguin</w:t>
      </w:r>
      <w:r>
        <w:rPr>
          <w:rFonts w:cs="Calibri"/>
          <w:color w:val="000000"/>
        </w:rPr>
        <w:t xml:space="preserve">, providing a deluxe cruise experience tailored to the unparalleled wonders of Tahiti, French Polynesia, Fiji, and the South Pacific. Paul Gauguin Cruises accolades include being voted </w:t>
      </w:r>
      <w:r>
        <w:rPr>
          <w:color w:val="000000"/>
        </w:rPr>
        <w:t xml:space="preserve">#2 in the category of “Top Small Cruise Lines” in the </w:t>
      </w:r>
      <w:r>
        <w:rPr>
          <w:i/>
          <w:color w:val="000000"/>
        </w:rPr>
        <w:t xml:space="preserve">Condé Nast Traveler </w:t>
      </w:r>
      <w:r>
        <w:rPr>
          <w:color w:val="000000"/>
        </w:rPr>
        <w:t xml:space="preserve">2016 Readers’ Choice Awards and recognition on the publication’s 2016 “Gold List.” In addition, the line was voted by </w:t>
      </w:r>
      <w:r>
        <w:rPr>
          <w:i/>
          <w:iCs/>
          <w:color w:val="000000"/>
        </w:rPr>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2014 W</w:t>
      </w:r>
      <w:r w:rsidR="00985E7A">
        <w:rPr>
          <w:color w:val="000000"/>
        </w:rPr>
        <w:t>orld’s Best Awards.  Recently, r</w:t>
      </w:r>
      <w:r>
        <w:rPr>
          <w:color w:val="000000"/>
        </w:rPr>
        <w:t xml:space="preserve">eaders voted Paul Gauguin Cruises “#1 Midsize-Ship Ocean Cruise Line” in the </w:t>
      </w:r>
      <w:r>
        <w:rPr>
          <w:i/>
          <w:iCs/>
          <w:color w:val="000000"/>
        </w:rPr>
        <w:t>Travel + Leisure</w:t>
      </w:r>
      <w:r>
        <w:rPr>
          <w:color w:val="000000"/>
        </w:rPr>
        <w:t xml:space="preserve"> World’s Best Awards 2016.</w:t>
      </w:r>
      <w:r>
        <w:t>†</w:t>
      </w:r>
    </w:p>
    <w:p w14:paraId="21BA3549" w14:textId="77777777" w:rsidR="00D14E3C" w:rsidRDefault="00D14E3C" w:rsidP="00D14E3C">
      <w:pPr>
        <w:spacing w:after="0" w:line="240" w:lineRule="auto"/>
        <w:rPr>
          <w:rFonts w:cs="Calibri"/>
          <w:b/>
          <w:bCs/>
          <w:color w:val="000000"/>
        </w:rPr>
      </w:pPr>
      <w:r>
        <w:rPr>
          <w:rFonts w:cs="Calibri"/>
          <w:b/>
          <w:bCs/>
          <w:color w:val="000000"/>
        </w:rPr>
        <w:t>Media Contact:</w:t>
      </w:r>
    </w:p>
    <w:p w14:paraId="7F9B0390" w14:textId="77777777" w:rsidR="00D14E3C" w:rsidRDefault="00D14E3C" w:rsidP="00D14E3C">
      <w:pPr>
        <w:spacing w:after="0" w:line="240" w:lineRule="auto"/>
        <w:rPr>
          <w:rFonts w:cs="Calibri"/>
          <w:bCs/>
          <w:color w:val="000000"/>
        </w:rPr>
      </w:pPr>
      <w:r>
        <w:rPr>
          <w:rFonts w:cs="Calibri"/>
          <w:bCs/>
          <w:color w:val="000000"/>
        </w:rPr>
        <w:t>Paul Gauguin Cruises</w:t>
      </w:r>
    </w:p>
    <w:p w14:paraId="78E4A78A" w14:textId="77777777" w:rsidR="00D14E3C" w:rsidRDefault="00D14E3C" w:rsidP="00D14E3C">
      <w:pPr>
        <w:spacing w:after="0" w:line="240" w:lineRule="auto"/>
        <w:rPr>
          <w:rFonts w:cs="Calibri"/>
          <w:bCs/>
          <w:color w:val="000000"/>
        </w:rPr>
      </w:pPr>
      <w:r>
        <w:rPr>
          <w:rFonts w:cs="Calibri"/>
          <w:bCs/>
          <w:color w:val="000000"/>
        </w:rPr>
        <w:t>Vanessa Bloy, Director of Public Relations</w:t>
      </w:r>
    </w:p>
    <w:p w14:paraId="76FC5FA0" w14:textId="77777777" w:rsidR="00D14E3C" w:rsidRDefault="00D14E3C" w:rsidP="00D14E3C">
      <w:pPr>
        <w:spacing w:after="0" w:line="240" w:lineRule="auto"/>
        <w:rPr>
          <w:rFonts w:cs="Calibri"/>
          <w:bCs/>
          <w:color w:val="000000"/>
        </w:rPr>
      </w:pPr>
      <w:r>
        <w:rPr>
          <w:rFonts w:cs="Calibri"/>
          <w:bCs/>
          <w:color w:val="000000"/>
        </w:rPr>
        <w:t>(425) 440-6255</w:t>
      </w:r>
    </w:p>
    <w:p w14:paraId="4AED7F20" w14:textId="77777777" w:rsidR="00D14E3C" w:rsidRDefault="004857BB" w:rsidP="00D14E3C">
      <w:pPr>
        <w:spacing w:after="0" w:line="240" w:lineRule="auto"/>
        <w:rPr>
          <w:rFonts w:cs="Calibri"/>
          <w:bCs/>
          <w:color w:val="000000"/>
        </w:rPr>
      </w:pPr>
      <w:hyperlink r:id="rId15" w:history="1">
        <w:r w:rsidR="00D14E3C">
          <w:rPr>
            <w:rStyle w:val="Hyperlink"/>
            <w:rFonts w:cs="Calibri"/>
            <w:bCs/>
          </w:rPr>
          <w:t>vbloy@pgcruises.com</w:t>
        </w:r>
      </w:hyperlink>
      <w:r w:rsidR="00D14E3C">
        <w:rPr>
          <w:rFonts w:cs="Calibri"/>
          <w:bCs/>
          <w:color w:val="000000"/>
        </w:rPr>
        <w:t xml:space="preserve"> </w:t>
      </w:r>
    </w:p>
    <w:p w14:paraId="1432CE29" w14:textId="77777777" w:rsidR="00D14E3C" w:rsidRDefault="00D14E3C" w:rsidP="00D14E3C">
      <w:pPr>
        <w:spacing w:after="0"/>
        <w:jc w:val="both"/>
        <w:rPr>
          <w:rFonts w:cs="Calibri"/>
        </w:rPr>
      </w:pPr>
    </w:p>
    <w:p w14:paraId="3084ED69" w14:textId="77777777" w:rsidR="00D14E3C" w:rsidRDefault="00D14E3C" w:rsidP="00D14E3C">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Used under license. Travel + Leisure </w:t>
      </w:r>
      <w:r>
        <w:rPr>
          <w:rFonts w:cs="Calibri"/>
          <w:bCs/>
          <w:i/>
          <w:color w:val="000000"/>
          <w:sz w:val="18"/>
          <w:szCs w:val="18"/>
        </w:rPr>
        <w:t>and Time Inc. Affluent Media Group are not affiliated with, and do not endorse products or services of Paul Gauguin Cruises.</w:t>
      </w:r>
    </w:p>
    <w:p w14:paraId="7694A8C3" w14:textId="77777777" w:rsidR="00D14E3C" w:rsidRDefault="00D14E3C" w:rsidP="00D14E3C">
      <w:pPr>
        <w:pStyle w:val="NormalWeb"/>
        <w:spacing w:line="120" w:lineRule="atLeast"/>
        <w:rPr>
          <w:rFonts w:ascii="Arial" w:hAnsi="Arial" w:cs="Arial"/>
          <w:sz w:val="16"/>
          <w:szCs w:val="16"/>
        </w:rPr>
      </w:pPr>
      <w:r>
        <w:rPr>
          <w:rFonts w:ascii="Arial" w:hAnsi="Arial" w:cs="Arial"/>
          <w:sz w:val="16"/>
          <w:szCs w:val="16"/>
        </w:rPr>
        <w:t xml:space="preserve"> </w:t>
      </w:r>
    </w:p>
    <w:p w14:paraId="361CAB06" w14:textId="77777777" w:rsidR="008639F4" w:rsidRDefault="008639F4" w:rsidP="00BE17F3">
      <w:pPr>
        <w:widowControl w:val="0"/>
        <w:spacing w:after="0" w:line="240" w:lineRule="auto"/>
        <w:jc w:val="both"/>
        <w:rPr>
          <w:rFonts w:asciiTheme="minorHAnsi" w:eastAsia="Cambria" w:hAnsiTheme="minorHAnsi" w:cs="Calibri"/>
          <w:b/>
          <w:bCs/>
          <w:color w:val="000000"/>
          <w:szCs w:val="24"/>
        </w:rPr>
      </w:pPr>
    </w:p>
    <w:sectPr w:rsidR="008639F4" w:rsidSect="000A4D6D">
      <w:pgSz w:w="12240" w:h="15840"/>
      <w:pgMar w:top="720" w:right="1008" w:bottom="864"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C588C" w15:done="0"/>
  <w15:commentEx w15:paraId="381D5ED8" w15:done="0"/>
  <w15:commentEx w15:paraId="3BD5C8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DEA05" w14:textId="77777777" w:rsidR="004857BB" w:rsidRDefault="004857BB" w:rsidP="0052738A">
      <w:pPr>
        <w:spacing w:after="0" w:line="240" w:lineRule="auto"/>
      </w:pPr>
      <w:r>
        <w:separator/>
      </w:r>
    </w:p>
  </w:endnote>
  <w:endnote w:type="continuationSeparator" w:id="0">
    <w:p w14:paraId="2BB29323" w14:textId="77777777" w:rsidR="004857BB" w:rsidRDefault="004857BB"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5B658" w14:textId="77777777" w:rsidR="004857BB" w:rsidRDefault="004857BB" w:rsidP="0052738A">
      <w:pPr>
        <w:spacing w:after="0" w:line="240" w:lineRule="auto"/>
      </w:pPr>
      <w:r>
        <w:separator/>
      </w:r>
    </w:p>
  </w:footnote>
  <w:footnote w:type="continuationSeparator" w:id="0">
    <w:p w14:paraId="0DFB0638" w14:textId="77777777" w:rsidR="004857BB" w:rsidRDefault="004857BB"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1686B"/>
    <w:rsid w:val="00023F54"/>
    <w:rsid w:val="000260AB"/>
    <w:rsid w:val="00032F53"/>
    <w:rsid w:val="000333C9"/>
    <w:rsid w:val="00033598"/>
    <w:rsid w:val="000520B8"/>
    <w:rsid w:val="000554D3"/>
    <w:rsid w:val="00055E99"/>
    <w:rsid w:val="00062A1C"/>
    <w:rsid w:val="0006390C"/>
    <w:rsid w:val="00067447"/>
    <w:rsid w:val="000705FE"/>
    <w:rsid w:val="00070A4D"/>
    <w:rsid w:val="00070A8B"/>
    <w:rsid w:val="000723E1"/>
    <w:rsid w:val="00083B50"/>
    <w:rsid w:val="00083E89"/>
    <w:rsid w:val="00084002"/>
    <w:rsid w:val="000850DC"/>
    <w:rsid w:val="000913EE"/>
    <w:rsid w:val="000A29E4"/>
    <w:rsid w:val="000A4D6D"/>
    <w:rsid w:val="000A516D"/>
    <w:rsid w:val="000A7658"/>
    <w:rsid w:val="000B53FA"/>
    <w:rsid w:val="000B60D5"/>
    <w:rsid w:val="000B7AEC"/>
    <w:rsid w:val="000C282D"/>
    <w:rsid w:val="000D2129"/>
    <w:rsid w:val="000D2DB0"/>
    <w:rsid w:val="000D4BB6"/>
    <w:rsid w:val="000D636B"/>
    <w:rsid w:val="000D6A07"/>
    <w:rsid w:val="000E05CF"/>
    <w:rsid w:val="000E077A"/>
    <w:rsid w:val="000E0EA4"/>
    <w:rsid w:val="000E12FE"/>
    <w:rsid w:val="000E28D6"/>
    <w:rsid w:val="000E4698"/>
    <w:rsid w:val="000E5911"/>
    <w:rsid w:val="000E69DE"/>
    <w:rsid w:val="000F0708"/>
    <w:rsid w:val="000F4D80"/>
    <w:rsid w:val="000F6BD1"/>
    <w:rsid w:val="00103B42"/>
    <w:rsid w:val="00111B23"/>
    <w:rsid w:val="00111C8A"/>
    <w:rsid w:val="001203A0"/>
    <w:rsid w:val="0012101D"/>
    <w:rsid w:val="00121335"/>
    <w:rsid w:val="00121699"/>
    <w:rsid w:val="0012625F"/>
    <w:rsid w:val="00127A86"/>
    <w:rsid w:val="00133C25"/>
    <w:rsid w:val="001359B9"/>
    <w:rsid w:val="00136A83"/>
    <w:rsid w:val="00141B4D"/>
    <w:rsid w:val="001455F7"/>
    <w:rsid w:val="00155767"/>
    <w:rsid w:val="00164355"/>
    <w:rsid w:val="00165368"/>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55B8"/>
    <w:rsid w:val="001C6492"/>
    <w:rsid w:val="001E01A6"/>
    <w:rsid w:val="001E1D71"/>
    <w:rsid w:val="001E6B77"/>
    <w:rsid w:val="001F1233"/>
    <w:rsid w:val="001F2E42"/>
    <w:rsid w:val="001F640C"/>
    <w:rsid w:val="001F714C"/>
    <w:rsid w:val="001F7BB6"/>
    <w:rsid w:val="00200CB0"/>
    <w:rsid w:val="0020415C"/>
    <w:rsid w:val="00205F03"/>
    <w:rsid w:val="00206C7A"/>
    <w:rsid w:val="0021396D"/>
    <w:rsid w:val="00216349"/>
    <w:rsid w:val="00217E20"/>
    <w:rsid w:val="00231EF9"/>
    <w:rsid w:val="0023304A"/>
    <w:rsid w:val="00233304"/>
    <w:rsid w:val="00234261"/>
    <w:rsid w:val="00236BFA"/>
    <w:rsid w:val="00245E57"/>
    <w:rsid w:val="0025484B"/>
    <w:rsid w:val="00255F7F"/>
    <w:rsid w:val="00257F97"/>
    <w:rsid w:val="00267B21"/>
    <w:rsid w:val="00274EB5"/>
    <w:rsid w:val="00276DC8"/>
    <w:rsid w:val="00280C7E"/>
    <w:rsid w:val="00281BDE"/>
    <w:rsid w:val="00282469"/>
    <w:rsid w:val="0028589B"/>
    <w:rsid w:val="00287985"/>
    <w:rsid w:val="00296731"/>
    <w:rsid w:val="002A09F4"/>
    <w:rsid w:val="002A224C"/>
    <w:rsid w:val="002A3084"/>
    <w:rsid w:val="002A3637"/>
    <w:rsid w:val="002A6B17"/>
    <w:rsid w:val="002A7B9F"/>
    <w:rsid w:val="002B0D5E"/>
    <w:rsid w:val="002B1891"/>
    <w:rsid w:val="002B665B"/>
    <w:rsid w:val="002B6AC5"/>
    <w:rsid w:val="002B7D7A"/>
    <w:rsid w:val="002B7F50"/>
    <w:rsid w:val="002C0467"/>
    <w:rsid w:val="002C5BF8"/>
    <w:rsid w:val="002C7464"/>
    <w:rsid w:val="002D104B"/>
    <w:rsid w:val="002D5054"/>
    <w:rsid w:val="002E2209"/>
    <w:rsid w:val="002E44E9"/>
    <w:rsid w:val="002E5780"/>
    <w:rsid w:val="002F359B"/>
    <w:rsid w:val="002F586E"/>
    <w:rsid w:val="00300F60"/>
    <w:rsid w:val="00301341"/>
    <w:rsid w:val="003073DB"/>
    <w:rsid w:val="003115BD"/>
    <w:rsid w:val="003175C0"/>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36F0"/>
    <w:rsid w:val="003A6ABE"/>
    <w:rsid w:val="003B7D0F"/>
    <w:rsid w:val="003C0CE3"/>
    <w:rsid w:val="003C16E7"/>
    <w:rsid w:val="003C29D1"/>
    <w:rsid w:val="003C33F4"/>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45E63"/>
    <w:rsid w:val="004478B9"/>
    <w:rsid w:val="00452A95"/>
    <w:rsid w:val="00475635"/>
    <w:rsid w:val="0047784F"/>
    <w:rsid w:val="00477BFA"/>
    <w:rsid w:val="00481215"/>
    <w:rsid w:val="004857BB"/>
    <w:rsid w:val="00487136"/>
    <w:rsid w:val="004926AE"/>
    <w:rsid w:val="004A0A4C"/>
    <w:rsid w:val="004A5E37"/>
    <w:rsid w:val="004C1C75"/>
    <w:rsid w:val="004C2830"/>
    <w:rsid w:val="004C2AF8"/>
    <w:rsid w:val="004C7658"/>
    <w:rsid w:val="004D2E00"/>
    <w:rsid w:val="004D43B6"/>
    <w:rsid w:val="004D631C"/>
    <w:rsid w:val="004D7FA2"/>
    <w:rsid w:val="004E0235"/>
    <w:rsid w:val="004E6D83"/>
    <w:rsid w:val="004F1FBD"/>
    <w:rsid w:val="004F24F3"/>
    <w:rsid w:val="004F37E9"/>
    <w:rsid w:val="004F56E3"/>
    <w:rsid w:val="004F6A70"/>
    <w:rsid w:val="00501572"/>
    <w:rsid w:val="00504272"/>
    <w:rsid w:val="00515244"/>
    <w:rsid w:val="00515DFE"/>
    <w:rsid w:val="0052056E"/>
    <w:rsid w:val="00524FCE"/>
    <w:rsid w:val="0052738A"/>
    <w:rsid w:val="005313D9"/>
    <w:rsid w:val="0053169C"/>
    <w:rsid w:val="005375CE"/>
    <w:rsid w:val="0054454A"/>
    <w:rsid w:val="00545915"/>
    <w:rsid w:val="00551B74"/>
    <w:rsid w:val="0055254E"/>
    <w:rsid w:val="00561AE3"/>
    <w:rsid w:val="00562A6A"/>
    <w:rsid w:val="00564561"/>
    <w:rsid w:val="00564C0F"/>
    <w:rsid w:val="00566D39"/>
    <w:rsid w:val="00573737"/>
    <w:rsid w:val="00574907"/>
    <w:rsid w:val="0057576A"/>
    <w:rsid w:val="00577C20"/>
    <w:rsid w:val="005805F6"/>
    <w:rsid w:val="00580AD4"/>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60200C"/>
    <w:rsid w:val="00602C1B"/>
    <w:rsid w:val="00603B43"/>
    <w:rsid w:val="006059B1"/>
    <w:rsid w:val="00606DD2"/>
    <w:rsid w:val="00610A71"/>
    <w:rsid w:val="0061613C"/>
    <w:rsid w:val="00620EB9"/>
    <w:rsid w:val="00622C4F"/>
    <w:rsid w:val="00622F1F"/>
    <w:rsid w:val="00627D7D"/>
    <w:rsid w:val="006306A3"/>
    <w:rsid w:val="00634A29"/>
    <w:rsid w:val="006350E9"/>
    <w:rsid w:val="006421D4"/>
    <w:rsid w:val="00642AD7"/>
    <w:rsid w:val="0064573A"/>
    <w:rsid w:val="00651CC1"/>
    <w:rsid w:val="00654162"/>
    <w:rsid w:val="0066020E"/>
    <w:rsid w:val="00660ACB"/>
    <w:rsid w:val="006610C2"/>
    <w:rsid w:val="00664484"/>
    <w:rsid w:val="0066600E"/>
    <w:rsid w:val="00666425"/>
    <w:rsid w:val="00666598"/>
    <w:rsid w:val="00666F0F"/>
    <w:rsid w:val="00671882"/>
    <w:rsid w:val="0067217F"/>
    <w:rsid w:val="00674D76"/>
    <w:rsid w:val="006750E4"/>
    <w:rsid w:val="006804EF"/>
    <w:rsid w:val="00684093"/>
    <w:rsid w:val="006841A7"/>
    <w:rsid w:val="006875F5"/>
    <w:rsid w:val="00687C1C"/>
    <w:rsid w:val="006903FE"/>
    <w:rsid w:val="006916AA"/>
    <w:rsid w:val="00691FD2"/>
    <w:rsid w:val="00692397"/>
    <w:rsid w:val="006A1703"/>
    <w:rsid w:val="006A1C2A"/>
    <w:rsid w:val="006A2D15"/>
    <w:rsid w:val="006A7A82"/>
    <w:rsid w:val="006A7E35"/>
    <w:rsid w:val="006B28CB"/>
    <w:rsid w:val="006C590C"/>
    <w:rsid w:val="006D67DA"/>
    <w:rsid w:val="006E64A5"/>
    <w:rsid w:val="006F0539"/>
    <w:rsid w:val="006F1BA5"/>
    <w:rsid w:val="006F5D52"/>
    <w:rsid w:val="006F6A6F"/>
    <w:rsid w:val="00705FFD"/>
    <w:rsid w:val="007124E5"/>
    <w:rsid w:val="00715579"/>
    <w:rsid w:val="00720664"/>
    <w:rsid w:val="007217A0"/>
    <w:rsid w:val="00722062"/>
    <w:rsid w:val="00722EC9"/>
    <w:rsid w:val="007267B7"/>
    <w:rsid w:val="00726BCC"/>
    <w:rsid w:val="00731576"/>
    <w:rsid w:val="007323AF"/>
    <w:rsid w:val="00732654"/>
    <w:rsid w:val="00743FD5"/>
    <w:rsid w:val="00747041"/>
    <w:rsid w:val="007477C2"/>
    <w:rsid w:val="00754B86"/>
    <w:rsid w:val="007627AF"/>
    <w:rsid w:val="007627DD"/>
    <w:rsid w:val="00766634"/>
    <w:rsid w:val="0076784D"/>
    <w:rsid w:val="007701CB"/>
    <w:rsid w:val="00770FED"/>
    <w:rsid w:val="00773F41"/>
    <w:rsid w:val="00774452"/>
    <w:rsid w:val="00775994"/>
    <w:rsid w:val="0078773F"/>
    <w:rsid w:val="00790862"/>
    <w:rsid w:val="00793065"/>
    <w:rsid w:val="00796E41"/>
    <w:rsid w:val="007A0C37"/>
    <w:rsid w:val="007A4521"/>
    <w:rsid w:val="007A5180"/>
    <w:rsid w:val="007A70A4"/>
    <w:rsid w:val="007B483E"/>
    <w:rsid w:val="007C44A8"/>
    <w:rsid w:val="007C6A6F"/>
    <w:rsid w:val="007C7CA7"/>
    <w:rsid w:val="007D002C"/>
    <w:rsid w:val="007D1C9D"/>
    <w:rsid w:val="007D2C91"/>
    <w:rsid w:val="007D51B3"/>
    <w:rsid w:val="007D548D"/>
    <w:rsid w:val="007E0199"/>
    <w:rsid w:val="007E0D31"/>
    <w:rsid w:val="007E5B70"/>
    <w:rsid w:val="007E73BF"/>
    <w:rsid w:val="007F29AA"/>
    <w:rsid w:val="007F2EF8"/>
    <w:rsid w:val="007F37B5"/>
    <w:rsid w:val="007F438B"/>
    <w:rsid w:val="007F61F2"/>
    <w:rsid w:val="007F6DD2"/>
    <w:rsid w:val="007F7662"/>
    <w:rsid w:val="007F773D"/>
    <w:rsid w:val="008014F6"/>
    <w:rsid w:val="00801BE8"/>
    <w:rsid w:val="00802C06"/>
    <w:rsid w:val="00804D3C"/>
    <w:rsid w:val="00805FBC"/>
    <w:rsid w:val="00807EF3"/>
    <w:rsid w:val="00810863"/>
    <w:rsid w:val="00810D6F"/>
    <w:rsid w:val="008155B3"/>
    <w:rsid w:val="0081737F"/>
    <w:rsid w:val="0082021A"/>
    <w:rsid w:val="00823B8D"/>
    <w:rsid w:val="0082420E"/>
    <w:rsid w:val="0082538A"/>
    <w:rsid w:val="008323B5"/>
    <w:rsid w:val="0083445C"/>
    <w:rsid w:val="00843B4D"/>
    <w:rsid w:val="00855FC2"/>
    <w:rsid w:val="008639F4"/>
    <w:rsid w:val="00866D1C"/>
    <w:rsid w:val="00871881"/>
    <w:rsid w:val="00873F1B"/>
    <w:rsid w:val="00883005"/>
    <w:rsid w:val="00890B5D"/>
    <w:rsid w:val="008913EE"/>
    <w:rsid w:val="00895F5B"/>
    <w:rsid w:val="00896DDE"/>
    <w:rsid w:val="008A1D88"/>
    <w:rsid w:val="008A7E92"/>
    <w:rsid w:val="008B0263"/>
    <w:rsid w:val="008B23A4"/>
    <w:rsid w:val="008B2A69"/>
    <w:rsid w:val="008B3F89"/>
    <w:rsid w:val="008B6919"/>
    <w:rsid w:val="008C4712"/>
    <w:rsid w:val="008C679A"/>
    <w:rsid w:val="008C7BD6"/>
    <w:rsid w:val="008C7CC2"/>
    <w:rsid w:val="008D4681"/>
    <w:rsid w:val="008D5F71"/>
    <w:rsid w:val="008E0515"/>
    <w:rsid w:val="008E4765"/>
    <w:rsid w:val="008E4D5D"/>
    <w:rsid w:val="008E5A96"/>
    <w:rsid w:val="008E642F"/>
    <w:rsid w:val="008F41D9"/>
    <w:rsid w:val="008F738A"/>
    <w:rsid w:val="008F7ABE"/>
    <w:rsid w:val="00901699"/>
    <w:rsid w:val="00902E4F"/>
    <w:rsid w:val="00903487"/>
    <w:rsid w:val="00907B5D"/>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535D"/>
    <w:rsid w:val="00967299"/>
    <w:rsid w:val="00983E09"/>
    <w:rsid w:val="00985E7A"/>
    <w:rsid w:val="00987F48"/>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9E58AC"/>
    <w:rsid w:val="00A013CE"/>
    <w:rsid w:val="00A02841"/>
    <w:rsid w:val="00A059FB"/>
    <w:rsid w:val="00A05FD5"/>
    <w:rsid w:val="00A060C1"/>
    <w:rsid w:val="00A06D86"/>
    <w:rsid w:val="00A06EAC"/>
    <w:rsid w:val="00A07550"/>
    <w:rsid w:val="00A129ED"/>
    <w:rsid w:val="00A14642"/>
    <w:rsid w:val="00A16364"/>
    <w:rsid w:val="00A20482"/>
    <w:rsid w:val="00A308F9"/>
    <w:rsid w:val="00A33E8E"/>
    <w:rsid w:val="00A374C8"/>
    <w:rsid w:val="00A4196A"/>
    <w:rsid w:val="00A419A9"/>
    <w:rsid w:val="00A42F4A"/>
    <w:rsid w:val="00A43377"/>
    <w:rsid w:val="00A43EA3"/>
    <w:rsid w:val="00A44F86"/>
    <w:rsid w:val="00A45051"/>
    <w:rsid w:val="00A47E50"/>
    <w:rsid w:val="00A61410"/>
    <w:rsid w:val="00A62A4B"/>
    <w:rsid w:val="00A67B54"/>
    <w:rsid w:val="00A70BF6"/>
    <w:rsid w:val="00A717B2"/>
    <w:rsid w:val="00A735CF"/>
    <w:rsid w:val="00A83818"/>
    <w:rsid w:val="00A8659F"/>
    <w:rsid w:val="00A90BE9"/>
    <w:rsid w:val="00A9650D"/>
    <w:rsid w:val="00A9784A"/>
    <w:rsid w:val="00AA238C"/>
    <w:rsid w:val="00AC0075"/>
    <w:rsid w:val="00AC1F3C"/>
    <w:rsid w:val="00AC4C09"/>
    <w:rsid w:val="00AC63D2"/>
    <w:rsid w:val="00AC6421"/>
    <w:rsid w:val="00AD18AF"/>
    <w:rsid w:val="00AE4B58"/>
    <w:rsid w:val="00AE73F9"/>
    <w:rsid w:val="00AF29D8"/>
    <w:rsid w:val="00AF3805"/>
    <w:rsid w:val="00B00353"/>
    <w:rsid w:val="00B004B4"/>
    <w:rsid w:val="00B00861"/>
    <w:rsid w:val="00B12DEC"/>
    <w:rsid w:val="00B1767B"/>
    <w:rsid w:val="00B2206A"/>
    <w:rsid w:val="00B23958"/>
    <w:rsid w:val="00B2648A"/>
    <w:rsid w:val="00B42C1F"/>
    <w:rsid w:val="00B50C39"/>
    <w:rsid w:val="00B55677"/>
    <w:rsid w:val="00B56EA1"/>
    <w:rsid w:val="00B57AE5"/>
    <w:rsid w:val="00B60F10"/>
    <w:rsid w:val="00B61C38"/>
    <w:rsid w:val="00B621F2"/>
    <w:rsid w:val="00B6341B"/>
    <w:rsid w:val="00B64427"/>
    <w:rsid w:val="00B65001"/>
    <w:rsid w:val="00B67FB4"/>
    <w:rsid w:val="00B712FD"/>
    <w:rsid w:val="00B713BF"/>
    <w:rsid w:val="00B72B53"/>
    <w:rsid w:val="00B73377"/>
    <w:rsid w:val="00B74192"/>
    <w:rsid w:val="00B80FFE"/>
    <w:rsid w:val="00B8349D"/>
    <w:rsid w:val="00B87881"/>
    <w:rsid w:val="00B925F3"/>
    <w:rsid w:val="00B93583"/>
    <w:rsid w:val="00B94C60"/>
    <w:rsid w:val="00B95D50"/>
    <w:rsid w:val="00BA18CD"/>
    <w:rsid w:val="00BA29B8"/>
    <w:rsid w:val="00BA2EC7"/>
    <w:rsid w:val="00BA691D"/>
    <w:rsid w:val="00BB1782"/>
    <w:rsid w:val="00BB376F"/>
    <w:rsid w:val="00BC4E06"/>
    <w:rsid w:val="00BE17F3"/>
    <w:rsid w:val="00BE419A"/>
    <w:rsid w:val="00BE5199"/>
    <w:rsid w:val="00BF563B"/>
    <w:rsid w:val="00BF600F"/>
    <w:rsid w:val="00BF638C"/>
    <w:rsid w:val="00C026AE"/>
    <w:rsid w:val="00C050FE"/>
    <w:rsid w:val="00C06612"/>
    <w:rsid w:val="00C13596"/>
    <w:rsid w:val="00C1726E"/>
    <w:rsid w:val="00C2049F"/>
    <w:rsid w:val="00C336BC"/>
    <w:rsid w:val="00C34C5D"/>
    <w:rsid w:val="00C36AFF"/>
    <w:rsid w:val="00C42936"/>
    <w:rsid w:val="00C435F7"/>
    <w:rsid w:val="00C47742"/>
    <w:rsid w:val="00C5141B"/>
    <w:rsid w:val="00C5596D"/>
    <w:rsid w:val="00C56666"/>
    <w:rsid w:val="00C7235F"/>
    <w:rsid w:val="00C75D15"/>
    <w:rsid w:val="00C818CC"/>
    <w:rsid w:val="00C959DD"/>
    <w:rsid w:val="00C978A3"/>
    <w:rsid w:val="00CA32DF"/>
    <w:rsid w:val="00CA40FC"/>
    <w:rsid w:val="00CA66B5"/>
    <w:rsid w:val="00CA6C66"/>
    <w:rsid w:val="00CB1440"/>
    <w:rsid w:val="00CB16F2"/>
    <w:rsid w:val="00CB497E"/>
    <w:rsid w:val="00CB5C9A"/>
    <w:rsid w:val="00CB6629"/>
    <w:rsid w:val="00CB6FAD"/>
    <w:rsid w:val="00CC0E06"/>
    <w:rsid w:val="00CC1854"/>
    <w:rsid w:val="00CC49A4"/>
    <w:rsid w:val="00CE0FE2"/>
    <w:rsid w:val="00CE19BF"/>
    <w:rsid w:val="00CE745F"/>
    <w:rsid w:val="00CF0047"/>
    <w:rsid w:val="00CF7A28"/>
    <w:rsid w:val="00D01FE2"/>
    <w:rsid w:val="00D032D0"/>
    <w:rsid w:val="00D14E3C"/>
    <w:rsid w:val="00D21F9E"/>
    <w:rsid w:val="00D24F29"/>
    <w:rsid w:val="00D30974"/>
    <w:rsid w:val="00D37007"/>
    <w:rsid w:val="00D3781D"/>
    <w:rsid w:val="00D40738"/>
    <w:rsid w:val="00D41794"/>
    <w:rsid w:val="00D47B90"/>
    <w:rsid w:val="00D52448"/>
    <w:rsid w:val="00D56156"/>
    <w:rsid w:val="00D56ABC"/>
    <w:rsid w:val="00D62EF0"/>
    <w:rsid w:val="00D70D9E"/>
    <w:rsid w:val="00D724C5"/>
    <w:rsid w:val="00D733C8"/>
    <w:rsid w:val="00D75613"/>
    <w:rsid w:val="00D76D7F"/>
    <w:rsid w:val="00D85E53"/>
    <w:rsid w:val="00D90266"/>
    <w:rsid w:val="00D91391"/>
    <w:rsid w:val="00D93D5A"/>
    <w:rsid w:val="00D979F2"/>
    <w:rsid w:val="00DA0C2A"/>
    <w:rsid w:val="00DC0B0F"/>
    <w:rsid w:val="00DC38F3"/>
    <w:rsid w:val="00DC563A"/>
    <w:rsid w:val="00DC7B68"/>
    <w:rsid w:val="00DD11FE"/>
    <w:rsid w:val="00DD1B6F"/>
    <w:rsid w:val="00DD1F1E"/>
    <w:rsid w:val="00DD6B8D"/>
    <w:rsid w:val="00DD7704"/>
    <w:rsid w:val="00DE43B0"/>
    <w:rsid w:val="00DE5E9D"/>
    <w:rsid w:val="00DE71E5"/>
    <w:rsid w:val="00DF100F"/>
    <w:rsid w:val="00DF29BF"/>
    <w:rsid w:val="00DF7863"/>
    <w:rsid w:val="00DF7A52"/>
    <w:rsid w:val="00E006F2"/>
    <w:rsid w:val="00E02779"/>
    <w:rsid w:val="00E028BA"/>
    <w:rsid w:val="00E04607"/>
    <w:rsid w:val="00E06032"/>
    <w:rsid w:val="00E1119D"/>
    <w:rsid w:val="00E16906"/>
    <w:rsid w:val="00E202C9"/>
    <w:rsid w:val="00E2087D"/>
    <w:rsid w:val="00E21922"/>
    <w:rsid w:val="00E22168"/>
    <w:rsid w:val="00E2630F"/>
    <w:rsid w:val="00E30087"/>
    <w:rsid w:val="00E32A5A"/>
    <w:rsid w:val="00E40523"/>
    <w:rsid w:val="00E417F3"/>
    <w:rsid w:val="00E429F5"/>
    <w:rsid w:val="00E46650"/>
    <w:rsid w:val="00E46FC9"/>
    <w:rsid w:val="00E54107"/>
    <w:rsid w:val="00E551D2"/>
    <w:rsid w:val="00E60B35"/>
    <w:rsid w:val="00E62C43"/>
    <w:rsid w:val="00E6652D"/>
    <w:rsid w:val="00E71CC9"/>
    <w:rsid w:val="00E7447D"/>
    <w:rsid w:val="00E80C09"/>
    <w:rsid w:val="00E863FE"/>
    <w:rsid w:val="00E900CB"/>
    <w:rsid w:val="00E91DD3"/>
    <w:rsid w:val="00E942A0"/>
    <w:rsid w:val="00E9667C"/>
    <w:rsid w:val="00EA1AB9"/>
    <w:rsid w:val="00EA3217"/>
    <w:rsid w:val="00EA383F"/>
    <w:rsid w:val="00EA63F6"/>
    <w:rsid w:val="00EA7177"/>
    <w:rsid w:val="00EB7E4E"/>
    <w:rsid w:val="00EC0CB3"/>
    <w:rsid w:val="00EC1048"/>
    <w:rsid w:val="00EC2F6C"/>
    <w:rsid w:val="00EC3EE2"/>
    <w:rsid w:val="00EC4D08"/>
    <w:rsid w:val="00EC713A"/>
    <w:rsid w:val="00ED2D51"/>
    <w:rsid w:val="00ED7FFA"/>
    <w:rsid w:val="00EE4E94"/>
    <w:rsid w:val="00EE50E2"/>
    <w:rsid w:val="00EE5CF4"/>
    <w:rsid w:val="00EE742B"/>
    <w:rsid w:val="00EF7B95"/>
    <w:rsid w:val="00F01D37"/>
    <w:rsid w:val="00F028C5"/>
    <w:rsid w:val="00F03569"/>
    <w:rsid w:val="00F04AFF"/>
    <w:rsid w:val="00F05468"/>
    <w:rsid w:val="00F164AE"/>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5D3D"/>
    <w:rsid w:val="00F75F8C"/>
    <w:rsid w:val="00F84792"/>
    <w:rsid w:val="00F92786"/>
    <w:rsid w:val="00FA1D46"/>
    <w:rsid w:val="00FA356F"/>
    <w:rsid w:val="00FA5DB0"/>
    <w:rsid w:val="00FB67D8"/>
    <w:rsid w:val="00FC1EE5"/>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326">
      <w:bodyDiv w:val="1"/>
      <w:marLeft w:val="0"/>
      <w:marRight w:val="0"/>
      <w:marTop w:val="0"/>
      <w:marBottom w:val="0"/>
      <w:divBdr>
        <w:top w:val="none" w:sz="0" w:space="0" w:color="auto"/>
        <w:left w:val="none" w:sz="0" w:space="0" w:color="auto"/>
        <w:bottom w:val="none" w:sz="0" w:space="0" w:color="auto"/>
        <w:right w:val="none" w:sz="0" w:space="0" w:color="auto"/>
      </w:divBdr>
    </w:div>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 w:id="1916010966">
      <w:bodyDiv w:val="1"/>
      <w:marLeft w:val="0"/>
      <w:marRight w:val="0"/>
      <w:marTop w:val="0"/>
      <w:marBottom w:val="0"/>
      <w:divBdr>
        <w:top w:val="none" w:sz="0" w:space="0" w:color="auto"/>
        <w:left w:val="none" w:sz="0" w:space="0" w:color="auto"/>
        <w:bottom w:val="none" w:sz="0" w:space="0" w:color="auto"/>
        <w:right w:val="none" w:sz="0" w:space="0" w:color="auto"/>
      </w:divBdr>
    </w:div>
    <w:div w:id="19847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tent.yudu.com/web/1o7s5/0A1o6v0/PacBeachcomber2018/inde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ntent.yudu.com/web/1o7s5/0A1o6v0/PacBeachcomber2018/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CED87-8C3B-40D0-93FB-A355B04D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2017-03-14T18:03:00Z</cp:lastPrinted>
  <dcterms:created xsi:type="dcterms:W3CDTF">2017-03-27T16:29:00Z</dcterms:created>
  <dcterms:modified xsi:type="dcterms:W3CDTF">2017-03-27T16:29:00Z</dcterms:modified>
</cp:coreProperties>
</file>