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bookmarkStart w:id="0" w:name="_GoBack"/>
      <w:bookmarkEnd w:id="0"/>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193C349E" w14:textId="4D5F0300" w:rsidR="00575B85" w:rsidRDefault="006B4AF5" w:rsidP="00575B85">
      <w:pPr>
        <w:spacing w:after="0" w:line="240" w:lineRule="auto"/>
        <w:jc w:val="center"/>
        <w:rPr>
          <w:rFonts w:eastAsia="Times New Roman"/>
          <w:b/>
          <w:bCs/>
        </w:rPr>
      </w:pPr>
      <w:r>
        <w:rPr>
          <w:rFonts w:eastAsia="Times New Roman"/>
          <w:b/>
          <w:bCs/>
        </w:rPr>
        <w:t xml:space="preserve">PAUL GAUGUIN CRUISES </w:t>
      </w:r>
      <w:r w:rsidR="00575B85">
        <w:rPr>
          <w:rFonts w:eastAsia="Times New Roman"/>
          <w:b/>
          <w:bCs/>
        </w:rPr>
        <w:t>WINS</w:t>
      </w:r>
      <w:r w:rsidR="00450932">
        <w:rPr>
          <w:rFonts w:eastAsia="Times New Roman"/>
          <w:b/>
          <w:bCs/>
        </w:rPr>
        <w:t xml:space="preserve"> “BEST</w:t>
      </w:r>
      <w:r w:rsidR="00FE79D4">
        <w:rPr>
          <w:rFonts w:eastAsia="Times New Roman"/>
          <w:b/>
          <w:bCs/>
        </w:rPr>
        <w:t xml:space="preserve"> </w:t>
      </w:r>
      <w:r w:rsidR="0088072E">
        <w:rPr>
          <w:rFonts w:eastAsia="Times New Roman"/>
          <w:b/>
          <w:bCs/>
        </w:rPr>
        <w:t>FRENCH POLYNESIA CRUISES</w:t>
      </w:r>
      <w:r w:rsidR="00450932">
        <w:rPr>
          <w:rFonts w:eastAsia="Times New Roman"/>
          <w:b/>
          <w:bCs/>
        </w:rPr>
        <w:t xml:space="preserve">” </w:t>
      </w:r>
    </w:p>
    <w:p w14:paraId="2ECB66F7" w14:textId="7E68AEF5" w:rsidR="002D157C" w:rsidRPr="00C85559" w:rsidRDefault="009D025B" w:rsidP="00575B85">
      <w:pPr>
        <w:spacing w:after="0" w:line="240" w:lineRule="auto"/>
        <w:jc w:val="center"/>
        <w:rPr>
          <w:rFonts w:eastAsia="Times New Roman"/>
          <w:b/>
          <w:bCs/>
        </w:rPr>
      </w:pPr>
      <w:r>
        <w:rPr>
          <w:rFonts w:eastAsia="Times New Roman"/>
          <w:b/>
          <w:bCs/>
        </w:rPr>
        <w:t>IN THE 2019</w:t>
      </w:r>
      <w:r w:rsidR="00575B85">
        <w:rPr>
          <w:rFonts w:eastAsia="Times New Roman"/>
          <w:b/>
          <w:bCs/>
        </w:rPr>
        <w:t xml:space="preserve"> </w:t>
      </w:r>
      <w:r w:rsidR="00575B85" w:rsidRPr="002D157C">
        <w:rPr>
          <w:rFonts w:eastAsia="Times New Roman"/>
          <w:b/>
          <w:bCs/>
          <w:i/>
        </w:rPr>
        <w:t xml:space="preserve">AFAR </w:t>
      </w:r>
      <w:r w:rsidR="00575B85">
        <w:rPr>
          <w:rFonts w:eastAsia="Times New Roman"/>
          <w:b/>
          <w:bCs/>
        </w:rPr>
        <w:t>TRAVELERS’ CHOICE AWARDS</w:t>
      </w:r>
    </w:p>
    <w:p w14:paraId="57951F54" w14:textId="5F9C3830" w:rsidR="004A79AE" w:rsidRDefault="00F6141A" w:rsidP="009E1753">
      <w:pPr>
        <w:spacing w:after="0" w:line="240" w:lineRule="auto"/>
        <w:jc w:val="center"/>
        <w:rPr>
          <w:rFonts w:cs="Calibri"/>
          <w:b/>
          <w:bCs/>
          <w:color w:val="000000"/>
        </w:rPr>
      </w:pPr>
      <w:r>
        <w:rPr>
          <w:rFonts w:eastAsia="Times New Roman"/>
          <w:b/>
          <w:noProof/>
        </w:rPr>
        <w:t xml:space="preserve">  </w:t>
      </w:r>
      <w:r w:rsidR="00AD1CB8">
        <w:rPr>
          <w:rFonts w:eastAsia="Times New Roman"/>
          <w:b/>
          <w:bCs/>
          <w:sz w:val="10"/>
          <w:szCs w:val="10"/>
        </w:rPr>
        <w:t xml:space="preserve">  </w:t>
      </w:r>
      <w:r w:rsidR="009E1753">
        <w:rPr>
          <w:noProof/>
        </w:rPr>
        <w:drawing>
          <wp:inline distT="0" distB="0" distL="0" distR="0" wp14:anchorId="072474BD" wp14:editId="1C9F2E56">
            <wp:extent cx="1590675" cy="1504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90675" cy="1504950"/>
                    </a:xfrm>
                    <a:prstGeom prst="rect">
                      <a:avLst/>
                    </a:prstGeom>
                  </pic:spPr>
                </pic:pic>
              </a:graphicData>
            </a:graphic>
          </wp:inline>
        </w:drawing>
      </w:r>
    </w:p>
    <w:p w14:paraId="669A5D49" w14:textId="0CAA5E46" w:rsidR="008D4A89" w:rsidRPr="00C1348E" w:rsidRDefault="00A9650E" w:rsidP="00C1348E">
      <w:pPr>
        <w:widowControl w:val="0"/>
        <w:autoSpaceDE w:val="0"/>
        <w:autoSpaceDN w:val="0"/>
        <w:adjustRightInd w:val="0"/>
        <w:spacing w:after="0" w:line="240" w:lineRule="auto"/>
        <w:jc w:val="both"/>
        <w:rPr>
          <w:rFonts w:cs="Lucida Grande"/>
          <w:color w:val="000000"/>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AF4BED">
        <w:rPr>
          <w:rFonts w:cs="Calibri"/>
          <w:b/>
          <w:bCs/>
          <w:color w:val="000000"/>
        </w:rPr>
        <w:t>– September 26</w:t>
      </w:r>
      <w:r w:rsidR="00C85559">
        <w:rPr>
          <w:rFonts w:cs="Calibri"/>
          <w:b/>
          <w:bCs/>
          <w:color w:val="000000"/>
        </w:rPr>
        <w:t>,</w:t>
      </w:r>
      <w:r w:rsidR="002A2743">
        <w:rPr>
          <w:rFonts w:cs="Calibri"/>
          <w:b/>
          <w:bCs/>
          <w:color w:val="000000"/>
        </w:rPr>
        <w:t xml:space="preserve"> </w:t>
      </w:r>
      <w:r w:rsidR="00BD024D">
        <w:rPr>
          <w:rFonts w:cs="Calibri"/>
          <w:b/>
          <w:bCs/>
          <w:color w:val="000000"/>
        </w:rPr>
        <w:t>201</w:t>
      </w:r>
      <w:r w:rsidR="009D025B">
        <w:rPr>
          <w:rFonts w:cs="Calibri"/>
          <w:b/>
          <w:bCs/>
          <w:color w:val="000000"/>
        </w:rPr>
        <w:t>9</w:t>
      </w:r>
      <w:r w:rsidR="002B65E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8D4A89">
        <w:rPr>
          <w:rFonts w:cs="Lucida Grande"/>
          <w:color w:val="000000"/>
        </w:rPr>
        <w:t>is pleased to</w:t>
      </w:r>
      <w:r w:rsidR="00C85559">
        <w:rPr>
          <w:rFonts w:cs="Lucida Grande"/>
          <w:color w:val="000000"/>
        </w:rPr>
        <w:t xml:space="preserve"> anno</w:t>
      </w:r>
      <w:r w:rsidR="00C1348E">
        <w:rPr>
          <w:rFonts w:cs="Lucida Grande"/>
          <w:color w:val="000000"/>
        </w:rPr>
        <w:t xml:space="preserve">unce that it </w:t>
      </w:r>
      <w:r w:rsidR="0088072E">
        <w:rPr>
          <w:rFonts w:cs="Lucida Grande"/>
          <w:color w:val="000000"/>
        </w:rPr>
        <w:t xml:space="preserve">won </w:t>
      </w:r>
      <w:r w:rsidR="00C1348E">
        <w:rPr>
          <w:rFonts w:cs="Lucida Grande"/>
          <w:color w:val="000000"/>
        </w:rPr>
        <w:t>“B</w:t>
      </w:r>
      <w:r w:rsidR="0088072E">
        <w:rPr>
          <w:rFonts w:cs="Lucida Grande"/>
          <w:color w:val="000000"/>
        </w:rPr>
        <w:t>est French Polynesia Cruises</w:t>
      </w:r>
      <w:r w:rsidR="00C1348E">
        <w:rPr>
          <w:rFonts w:cs="Lucida Grande"/>
          <w:color w:val="000000"/>
        </w:rPr>
        <w:t xml:space="preserve">” </w:t>
      </w:r>
      <w:r w:rsidR="001E348D">
        <w:rPr>
          <w:rFonts w:cs="Lucida Grande"/>
          <w:color w:val="000000"/>
        </w:rPr>
        <w:t>i</w:t>
      </w:r>
      <w:r w:rsidR="00C1348E">
        <w:rPr>
          <w:rFonts w:eastAsia="Times New Roman"/>
        </w:rPr>
        <w:t xml:space="preserve">n the </w:t>
      </w:r>
      <w:r w:rsidR="009D025B">
        <w:rPr>
          <w:rFonts w:eastAsia="Times New Roman"/>
        </w:rPr>
        <w:t>2019</w:t>
      </w:r>
      <w:r w:rsidR="00AA244E">
        <w:rPr>
          <w:rFonts w:eastAsia="Times New Roman"/>
        </w:rPr>
        <w:t xml:space="preserve"> </w:t>
      </w:r>
      <w:hyperlink r:id="rId10" w:history="1">
        <w:r w:rsidR="00C1348E" w:rsidRPr="003E6FD9">
          <w:rPr>
            <w:rStyle w:val="Hyperlink"/>
            <w:rFonts w:eastAsia="Times New Roman"/>
            <w:i/>
          </w:rPr>
          <w:t xml:space="preserve">AFAR </w:t>
        </w:r>
        <w:r w:rsidR="00C1348E" w:rsidRPr="003E6FD9">
          <w:rPr>
            <w:rStyle w:val="Hyperlink"/>
            <w:rFonts w:eastAsia="Times New Roman"/>
          </w:rPr>
          <w:t>Travelers’ Choice Awards</w:t>
        </w:r>
      </w:hyperlink>
      <w:r w:rsidR="00C1348E">
        <w:rPr>
          <w:rFonts w:eastAsia="Times New Roman"/>
        </w:rPr>
        <w:t>.</w:t>
      </w:r>
      <w:r w:rsidR="001E348D">
        <w:rPr>
          <w:rFonts w:eastAsia="Times New Roman"/>
        </w:rPr>
        <w:t xml:space="preserve"> </w:t>
      </w:r>
      <w:r w:rsidR="009D025B">
        <w:rPr>
          <w:rFonts w:eastAsia="Times New Roman"/>
        </w:rPr>
        <w:t>This is the third</w:t>
      </w:r>
      <w:r w:rsidR="0047282A">
        <w:rPr>
          <w:rFonts w:eastAsia="Times New Roman"/>
        </w:rPr>
        <w:t xml:space="preserve"> consecutive year Paul Gauguin Cruises has won this award.</w:t>
      </w:r>
      <w:r w:rsidR="0088072E">
        <w:rPr>
          <w:rFonts w:eastAsia="Times New Roman"/>
        </w:rPr>
        <w:t xml:space="preserve"> </w:t>
      </w:r>
    </w:p>
    <w:p w14:paraId="4AF99C6D" w14:textId="77777777" w:rsidR="008D4A89" w:rsidRPr="008D4A89" w:rsidRDefault="008D4A89" w:rsidP="008D4A89">
      <w:pPr>
        <w:spacing w:after="0" w:line="240" w:lineRule="auto"/>
        <w:contextualSpacing/>
        <w:jc w:val="both"/>
        <w:rPr>
          <w:rFonts w:eastAsia="Times New Roman"/>
          <w:b/>
        </w:rPr>
      </w:pPr>
    </w:p>
    <w:p w14:paraId="64F2D271" w14:textId="75A42ECA" w:rsidR="008D4A89" w:rsidRPr="008D4A89" w:rsidRDefault="00450932" w:rsidP="008D4A89">
      <w:pPr>
        <w:spacing w:after="0" w:line="240" w:lineRule="auto"/>
        <w:contextualSpacing/>
        <w:jc w:val="both"/>
        <w:rPr>
          <w:rFonts w:eastAsia="Times New Roman"/>
        </w:rPr>
      </w:pPr>
      <w:r>
        <w:rPr>
          <w:rFonts w:eastAsia="Times New Roman"/>
        </w:rPr>
        <w:t>“</w:t>
      </w:r>
      <w:r w:rsidR="00482FDE">
        <w:rPr>
          <w:rFonts w:eastAsia="Times New Roman"/>
        </w:rPr>
        <w:t xml:space="preserve">Paul Gauguin Cruises sails year round in </w:t>
      </w:r>
      <w:r>
        <w:rPr>
          <w:rFonts w:eastAsia="Times New Roman"/>
        </w:rPr>
        <w:t>French Polynesia</w:t>
      </w:r>
      <w:r w:rsidR="008F7F9F">
        <w:rPr>
          <w:rFonts w:eastAsia="Times New Roman"/>
        </w:rPr>
        <w:t xml:space="preserve"> and offers authentic experiences in the islands,”</w:t>
      </w:r>
      <w:r w:rsidR="008F7F9F" w:rsidRPr="008F7F9F">
        <w:rPr>
          <w:rFonts w:eastAsia="Times New Roman"/>
        </w:rPr>
        <w:t xml:space="preserve"> </w:t>
      </w:r>
      <w:r w:rsidR="008F7F9F">
        <w:rPr>
          <w:rFonts w:eastAsia="Times New Roman"/>
        </w:rPr>
        <w:t>said Diane Moore, CEO,</w:t>
      </w:r>
      <w:r w:rsidR="008F7F9F" w:rsidRPr="008D4A89">
        <w:rPr>
          <w:rFonts w:eastAsia="Times New Roman"/>
        </w:rPr>
        <w:t xml:space="preserve"> </w:t>
      </w:r>
      <w:r w:rsidR="008F7F9F">
        <w:rPr>
          <w:rFonts w:eastAsia="Times New Roman"/>
        </w:rPr>
        <w:t>Paul Gauguin Cruises. “W</w:t>
      </w:r>
      <w:r w:rsidR="00482FDE">
        <w:rPr>
          <w:rFonts w:eastAsia="Times New Roman"/>
        </w:rPr>
        <w:t xml:space="preserve">e are thrilled to receive this special award </w:t>
      </w:r>
      <w:r w:rsidR="000B62A9">
        <w:rPr>
          <w:rFonts w:eastAsia="Times New Roman"/>
        </w:rPr>
        <w:t>f</w:t>
      </w:r>
      <w:r w:rsidR="008F7F9F">
        <w:rPr>
          <w:rFonts w:eastAsia="Times New Roman"/>
        </w:rPr>
        <w:t xml:space="preserve">rom </w:t>
      </w:r>
      <w:r w:rsidR="008F7F9F" w:rsidRPr="008F7F9F">
        <w:rPr>
          <w:rFonts w:eastAsia="Times New Roman"/>
          <w:i/>
        </w:rPr>
        <w:t xml:space="preserve">AFAR </w:t>
      </w:r>
      <w:r w:rsidR="008F7F9F">
        <w:rPr>
          <w:rFonts w:eastAsia="Times New Roman"/>
        </w:rPr>
        <w:t xml:space="preserve">magazine </w:t>
      </w:r>
      <w:r w:rsidR="00482FDE">
        <w:rPr>
          <w:rFonts w:eastAsia="Times New Roman"/>
        </w:rPr>
        <w:t>that celebrates our extraordinary v</w:t>
      </w:r>
      <w:r w:rsidR="00655DEA">
        <w:rPr>
          <w:rFonts w:eastAsia="Times New Roman"/>
        </w:rPr>
        <w:t>oyages.”</w:t>
      </w:r>
    </w:p>
    <w:p w14:paraId="528038E1" w14:textId="77777777" w:rsidR="008D4A89" w:rsidRDefault="008D4A89" w:rsidP="008D4A89">
      <w:pPr>
        <w:spacing w:after="0" w:line="240" w:lineRule="auto"/>
        <w:contextualSpacing/>
        <w:jc w:val="both"/>
        <w:rPr>
          <w:rFonts w:eastAsia="Times New Roman"/>
          <w:b/>
        </w:rPr>
      </w:pPr>
    </w:p>
    <w:p w14:paraId="4B7E90DB" w14:textId="752F318C" w:rsidR="008D4A89" w:rsidRDefault="0088072E" w:rsidP="008D4A89">
      <w:pPr>
        <w:spacing w:after="0" w:line="240" w:lineRule="auto"/>
        <w:contextualSpacing/>
        <w:jc w:val="both"/>
        <w:rPr>
          <w:rFonts w:eastAsia="Times New Roman"/>
        </w:rPr>
      </w:pPr>
      <w:r w:rsidRPr="0088072E">
        <w:rPr>
          <w:rFonts w:eastAsia="Times New Roman"/>
        </w:rPr>
        <w:t xml:space="preserve">Paul Gauguin Cruises was also a finalist in the “Small Ship” and “Food &amp; Beverage” </w:t>
      </w:r>
      <w:r>
        <w:rPr>
          <w:rFonts w:eastAsia="Times New Roman"/>
        </w:rPr>
        <w:t xml:space="preserve">award </w:t>
      </w:r>
      <w:r w:rsidRPr="0088072E">
        <w:rPr>
          <w:rFonts w:eastAsia="Times New Roman"/>
        </w:rPr>
        <w:t xml:space="preserve">categories. </w:t>
      </w:r>
      <w:r w:rsidR="00450932" w:rsidRPr="00C1348E">
        <w:rPr>
          <w:rFonts w:eastAsia="Times New Roman"/>
          <w:i/>
        </w:rPr>
        <w:t xml:space="preserve">AFAR </w:t>
      </w:r>
      <w:r w:rsidR="00B362E9">
        <w:rPr>
          <w:rFonts w:eastAsia="Times New Roman"/>
        </w:rPr>
        <w:t>magazine asked</w:t>
      </w:r>
      <w:r w:rsidR="00450932">
        <w:rPr>
          <w:rFonts w:eastAsia="Times New Roman"/>
        </w:rPr>
        <w:t xml:space="preserve"> readers to vote for </w:t>
      </w:r>
      <w:r w:rsidR="00B362E9">
        <w:rPr>
          <w:rFonts w:eastAsia="Times New Roman"/>
        </w:rPr>
        <w:t xml:space="preserve">their favorite </w:t>
      </w:r>
      <w:r w:rsidR="00450932">
        <w:rPr>
          <w:rFonts w:eastAsia="Times New Roman"/>
        </w:rPr>
        <w:t>cruise lines, hotels,</w:t>
      </w:r>
      <w:r w:rsidR="00BE1948">
        <w:rPr>
          <w:rFonts w:eastAsia="Times New Roman"/>
        </w:rPr>
        <w:t xml:space="preserve"> </w:t>
      </w:r>
      <w:r w:rsidR="008F74CF">
        <w:rPr>
          <w:rFonts w:eastAsia="Times New Roman"/>
        </w:rPr>
        <w:t>and airlines</w:t>
      </w:r>
      <w:r w:rsidR="00450932">
        <w:rPr>
          <w:rFonts w:eastAsia="Times New Roman"/>
        </w:rPr>
        <w:t xml:space="preserve"> in </w:t>
      </w:r>
      <w:r w:rsidR="000B62A9">
        <w:rPr>
          <w:rFonts w:eastAsia="Times New Roman"/>
        </w:rPr>
        <w:t xml:space="preserve">its </w:t>
      </w:r>
      <w:r w:rsidR="00B362E9">
        <w:rPr>
          <w:rFonts w:eastAsia="Times New Roman"/>
        </w:rPr>
        <w:t xml:space="preserve">fourth </w:t>
      </w:r>
      <w:r w:rsidR="00450932">
        <w:rPr>
          <w:rFonts w:eastAsia="Times New Roman"/>
        </w:rPr>
        <w:t>annual Traveler</w:t>
      </w:r>
      <w:r w:rsidR="009617EF">
        <w:rPr>
          <w:rFonts w:eastAsia="Times New Roman"/>
        </w:rPr>
        <w:t>s’</w:t>
      </w:r>
      <w:r w:rsidR="00450932">
        <w:rPr>
          <w:rFonts w:eastAsia="Times New Roman"/>
        </w:rPr>
        <w:t xml:space="preserve"> Choice Awards. This year</w:t>
      </w:r>
      <w:r w:rsidR="00AA198B">
        <w:rPr>
          <w:rFonts w:eastAsia="Times New Roman"/>
        </w:rPr>
        <w:t>,</w:t>
      </w:r>
      <w:r w:rsidR="00575B85">
        <w:rPr>
          <w:rFonts w:eastAsia="Times New Roman"/>
        </w:rPr>
        <w:t xml:space="preserve"> </w:t>
      </w:r>
      <w:r w:rsidR="001E348D" w:rsidRPr="00E462E0">
        <w:rPr>
          <w:rFonts w:eastAsia="Times New Roman"/>
          <w:i/>
        </w:rPr>
        <w:t>AFAR</w:t>
      </w:r>
      <w:r w:rsidR="001E348D">
        <w:rPr>
          <w:rFonts w:eastAsia="Times New Roman"/>
        </w:rPr>
        <w:t xml:space="preserve"> readers cast </w:t>
      </w:r>
      <w:r w:rsidR="008F74CF">
        <w:rPr>
          <w:rFonts w:eastAsia="Times New Roman"/>
        </w:rPr>
        <w:t>more than 2</w:t>
      </w:r>
      <w:r w:rsidR="00575B85">
        <w:rPr>
          <w:rFonts w:eastAsia="Times New Roman"/>
        </w:rPr>
        <w:t>00</w:t>
      </w:r>
      <w:r w:rsidR="002D157C">
        <w:rPr>
          <w:rFonts w:eastAsia="Times New Roman"/>
        </w:rPr>
        <w:t>,000 vote</w:t>
      </w:r>
      <w:r w:rsidR="001E348D">
        <w:rPr>
          <w:rFonts w:eastAsia="Times New Roman"/>
        </w:rPr>
        <w:t xml:space="preserve">s to </w:t>
      </w:r>
      <w:r w:rsidR="00B362E9">
        <w:rPr>
          <w:rFonts w:eastAsia="Times New Roman"/>
        </w:rPr>
        <w:t xml:space="preserve">recognize the best </w:t>
      </w:r>
      <w:r w:rsidR="008F74CF">
        <w:rPr>
          <w:rFonts w:eastAsia="Times New Roman"/>
        </w:rPr>
        <w:t>in hospitality</w:t>
      </w:r>
      <w:r w:rsidR="001E348D">
        <w:rPr>
          <w:rFonts w:eastAsia="Times New Roman"/>
        </w:rPr>
        <w:t>.</w:t>
      </w:r>
      <w:r w:rsidR="00450932">
        <w:rPr>
          <w:rFonts w:eastAsia="Times New Roman"/>
        </w:rPr>
        <w:t xml:space="preserve"> </w:t>
      </w:r>
      <w:r w:rsidR="008D4A89" w:rsidRPr="008D4A89">
        <w:rPr>
          <w:rFonts w:eastAsia="Times New Roman"/>
        </w:rPr>
        <w:t xml:space="preserve">The full list of winners is available at </w:t>
      </w:r>
      <w:hyperlink r:id="rId11" w:history="1">
        <w:r w:rsidR="00482FDE" w:rsidRPr="003B285A">
          <w:rPr>
            <w:rStyle w:val="Hyperlink"/>
            <w:rFonts w:eastAsia="Times New Roman"/>
          </w:rPr>
          <w:t>www.afar.com</w:t>
        </w:r>
      </w:hyperlink>
      <w:r w:rsidR="00AA198B">
        <w:rPr>
          <w:rFonts w:eastAsia="Times New Roman"/>
        </w:rPr>
        <w:t xml:space="preserve">, </w:t>
      </w:r>
      <w:r w:rsidR="002D157C">
        <w:rPr>
          <w:rFonts w:eastAsia="Times New Roman"/>
        </w:rPr>
        <w:t xml:space="preserve">and the awards are featured in the November/December </w:t>
      </w:r>
      <w:r w:rsidR="009D025B">
        <w:rPr>
          <w:rFonts w:eastAsia="Times New Roman"/>
        </w:rPr>
        <w:t>2019</w:t>
      </w:r>
      <w:r w:rsidR="008D4A89" w:rsidRPr="008D4A89">
        <w:rPr>
          <w:rFonts w:eastAsia="Times New Roman"/>
        </w:rPr>
        <w:t xml:space="preserve"> issue of </w:t>
      </w:r>
      <w:r w:rsidR="002D157C">
        <w:rPr>
          <w:rFonts w:eastAsia="Times New Roman"/>
          <w:i/>
        </w:rPr>
        <w:t>AFAR</w:t>
      </w:r>
      <w:r w:rsidR="008D4A89" w:rsidRPr="008D4A89">
        <w:rPr>
          <w:rFonts w:eastAsia="Times New Roman"/>
        </w:rPr>
        <w:t xml:space="preserve"> magazine.</w:t>
      </w:r>
    </w:p>
    <w:p w14:paraId="3EA255EB" w14:textId="77777777" w:rsidR="00884721" w:rsidRDefault="00884721" w:rsidP="008D4A89">
      <w:pPr>
        <w:spacing w:after="0" w:line="240" w:lineRule="auto"/>
        <w:contextualSpacing/>
        <w:jc w:val="both"/>
        <w:rPr>
          <w:rFonts w:eastAsia="Times New Roman"/>
        </w:rPr>
      </w:pPr>
    </w:p>
    <w:p w14:paraId="74C6E82B" w14:textId="1CD04E2C" w:rsidR="00884721" w:rsidRPr="008D4A89" w:rsidRDefault="00884721" w:rsidP="008D4A89">
      <w:pPr>
        <w:spacing w:after="0" w:line="240" w:lineRule="auto"/>
        <w:contextualSpacing/>
        <w:jc w:val="both"/>
        <w:rPr>
          <w:rFonts w:eastAsia="Times New Roman"/>
        </w:rPr>
      </w:pPr>
      <w:r w:rsidRPr="00884721">
        <w:rPr>
          <w:rFonts w:eastAsia="Times New Roman"/>
        </w:rPr>
        <w:t>Paul Gauguin Cruises</w:t>
      </w:r>
      <w:r>
        <w:rPr>
          <w:rFonts w:eastAsia="Times New Roman"/>
        </w:rPr>
        <w:t xml:space="preserve"> offers</w:t>
      </w:r>
      <w:r w:rsidR="00FE79D4">
        <w:rPr>
          <w:rFonts w:eastAsia="Times New Roman"/>
        </w:rPr>
        <w:t xml:space="preserve"> 7- to 16</w:t>
      </w:r>
      <w:r w:rsidRPr="00884721">
        <w:rPr>
          <w:rFonts w:eastAsia="Times New Roman"/>
        </w:rPr>
        <w:t>-night voyages in Tahiti, French Polynesia, and the South Pacific year round. Designed specifically to sail the p</w:t>
      </w:r>
      <w:r>
        <w:rPr>
          <w:rFonts w:eastAsia="Times New Roman"/>
        </w:rPr>
        <w:t>ristine lagoons of the destination</w:t>
      </w:r>
      <w:r w:rsidRPr="00884721">
        <w:rPr>
          <w:rFonts w:eastAsia="Times New Roman"/>
        </w:rPr>
        <w:t xml:space="preserve">, </w:t>
      </w:r>
      <w:r w:rsidRPr="00884721">
        <w:rPr>
          <w:rFonts w:eastAsia="Times New Roman"/>
          <w:i/>
        </w:rPr>
        <w:t>The Gauguin</w:t>
      </w:r>
      <w:r w:rsidRPr="00884721">
        <w:rPr>
          <w:rFonts w:eastAsia="Times New Roman"/>
        </w:rPr>
        <w:t xml:space="preserve"> provides an up-close, authentic experience of </w:t>
      </w:r>
      <w:r>
        <w:rPr>
          <w:rFonts w:eastAsia="Times New Roman"/>
        </w:rPr>
        <w:t xml:space="preserve">the South Seas </w:t>
      </w:r>
      <w:r w:rsidRPr="00884721">
        <w:rPr>
          <w:rFonts w:eastAsia="Times New Roman"/>
        </w:rPr>
        <w:t>and offers an elegant yet casual ambiance with luxurious accommodations, gourmet dining</w:t>
      </w:r>
      <w:r>
        <w:rPr>
          <w:rFonts w:eastAsia="Times New Roman"/>
        </w:rPr>
        <w:t xml:space="preserve"> in three dining venues</w:t>
      </w:r>
      <w:r w:rsidRPr="00884721">
        <w:rPr>
          <w:rFonts w:eastAsia="Times New Roman"/>
        </w:rPr>
        <w:t xml:space="preserve">, trademark Polynesian hospitality, </w:t>
      </w:r>
      <w:r w:rsidR="005A46A6">
        <w:rPr>
          <w:rFonts w:eastAsia="Times New Roman"/>
        </w:rPr>
        <w:t xml:space="preserve">private beach retreats, </w:t>
      </w:r>
      <w:r w:rsidRPr="00884721">
        <w:rPr>
          <w:rFonts w:eastAsia="Times New Roman"/>
        </w:rPr>
        <w:t>and all-inclusive value.</w:t>
      </w:r>
    </w:p>
    <w:p w14:paraId="5187FEEB" w14:textId="77777777" w:rsidR="008D4A89" w:rsidRPr="008D4A89" w:rsidRDefault="008D4A89" w:rsidP="008D4A89">
      <w:pPr>
        <w:spacing w:after="0" w:line="240" w:lineRule="auto"/>
        <w:contextualSpacing/>
        <w:jc w:val="both"/>
        <w:rPr>
          <w:rFonts w:eastAsia="Times New Roman"/>
          <w:b/>
        </w:rPr>
      </w:pPr>
    </w:p>
    <w:p w14:paraId="23B7DD4A" w14:textId="7575182A" w:rsidR="00032C20" w:rsidRDefault="00AF57BC" w:rsidP="00032C20">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w:t>
      </w:r>
      <w:r w:rsidR="00801266">
        <w:rPr>
          <w:rFonts w:eastAsia="Times New Roman"/>
        </w:rPr>
        <w:t>avel advisor</w:t>
      </w:r>
      <w:r w:rsidRPr="00A45DF1">
        <w:rPr>
          <w:rFonts w:eastAsia="Times New Roman"/>
        </w:rPr>
        <w:t>, call 1-800-848-6172</w:t>
      </w:r>
      <w:r>
        <w:rPr>
          <w:rFonts w:eastAsia="Times New Roman"/>
        </w:rPr>
        <w:t>,</w:t>
      </w:r>
      <w:r w:rsidRPr="00A45DF1">
        <w:rPr>
          <w:rFonts w:eastAsia="Times New Roman"/>
        </w:rPr>
        <w:t xml:space="preserve"> or visit </w:t>
      </w:r>
      <w:hyperlink r:id="rId12" w:history="1">
        <w:r w:rsidR="00545E0D" w:rsidRPr="00090BF5">
          <w:rPr>
            <w:rStyle w:val="Hyperlink"/>
            <w:rFonts w:eastAsia="Times New Roman"/>
          </w:rPr>
          <w:t>www.pgcruises.com</w:t>
        </w:r>
      </w:hyperlink>
      <w:r w:rsidRPr="00A45DF1">
        <w:rPr>
          <w:rFonts w:eastAsia="Times New Roman"/>
        </w:rPr>
        <w:t xml:space="preserve">.  </w:t>
      </w:r>
    </w:p>
    <w:p w14:paraId="1B83935B" w14:textId="5FB13560" w:rsidR="00AF57BC" w:rsidRDefault="00AF57BC" w:rsidP="00032C20">
      <w:pPr>
        <w:spacing w:after="0" w:line="240" w:lineRule="auto"/>
        <w:contextualSpacing/>
        <w:jc w:val="center"/>
      </w:pPr>
      <w:r w:rsidRPr="00460B4B">
        <w:t>###</w:t>
      </w:r>
    </w:p>
    <w:p w14:paraId="2544244C" w14:textId="77777777" w:rsidR="008F7F9F" w:rsidRPr="00A878C8" w:rsidRDefault="008F7F9F" w:rsidP="008F7F9F">
      <w:pPr>
        <w:spacing w:after="0" w:line="240" w:lineRule="auto"/>
        <w:rPr>
          <w:b/>
          <w:bCs/>
        </w:rPr>
      </w:pPr>
      <w:r w:rsidRPr="00A878C8">
        <w:rPr>
          <w:b/>
          <w:bCs/>
        </w:rPr>
        <w:t>About Paul Gauguin Cruises</w:t>
      </w:r>
    </w:p>
    <w:p w14:paraId="70842425" w14:textId="5DF3961C" w:rsidR="00E462E0" w:rsidRDefault="008F7F9F" w:rsidP="003F228B">
      <w:pPr>
        <w:spacing w:line="240" w:lineRule="auto"/>
        <w:jc w:val="both"/>
      </w:pPr>
      <w:r w:rsidRPr="00A878C8">
        <w:rPr>
          <w:bCs/>
        </w:rPr>
        <w:t xml:space="preserve">Paul Gauguin Cruises operates the 5+-star cruise ship, the 332-guest m/s </w:t>
      </w:r>
      <w:r w:rsidRPr="00A878C8">
        <w:rPr>
          <w:bCs/>
          <w:i/>
        </w:rPr>
        <w:t>Paul Gauguin</w:t>
      </w:r>
      <w:r w:rsidRPr="00A878C8">
        <w:rPr>
          <w:bCs/>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A878C8">
        <w:rPr>
          <w:bCs/>
          <w:i/>
        </w:rPr>
        <w:t>Travel + Leisure</w:t>
      </w:r>
      <w:r w:rsidRPr="00A878C8">
        <w:rPr>
          <w:bCs/>
        </w:rPr>
        <w:t xml:space="preserve"> World’s Best Awards 2019</w:t>
      </w:r>
      <w:r>
        <w:rPr>
          <w:bCs/>
        </w:rPr>
        <w:t>*</w:t>
      </w:r>
      <w:r w:rsidRPr="00A878C8">
        <w:rPr>
          <w:bCs/>
        </w:rPr>
        <w:t xml:space="preserve">. The line was also recognized as one of the “Top Small Cruise Lines” in the </w:t>
      </w:r>
      <w:r w:rsidRPr="00A878C8">
        <w:rPr>
          <w:bCs/>
          <w:i/>
        </w:rPr>
        <w:t>Condé Nast Traveler</w:t>
      </w:r>
      <w:r w:rsidRPr="00A878C8">
        <w:rPr>
          <w:bCs/>
        </w:rPr>
        <w:t xml:space="preserve"> 2018 Readers’ Choice Awards and is honored on the publication’s 2018 “Gold List.” Paul Gauguin Cruises was also selected as “Best Small-Ship Cruise Line” in </w:t>
      </w:r>
      <w:r w:rsidRPr="00A878C8">
        <w:rPr>
          <w:bCs/>
          <w:i/>
        </w:rPr>
        <w:t>Global Traveler’s</w:t>
      </w:r>
      <w:r w:rsidRPr="00A878C8">
        <w:rPr>
          <w:bCs/>
        </w:rPr>
        <w:t xml:space="preserve"> Leisure Lifestyle Awards from 2016 to 2019, and has received top honors in </w:t>
      </w:r>
      <w:r w:rsidRPr="00A878C8">
        <w:rPr>
          <w:bCs/>
          <w:i/>
        </w:rPr>
        <w:t>BRIDES</w:t>
      </w:r>
      <w:r w:rsidRPr="00A878C8">
        <w:rPr>
          <w:bCs/>
        </w:rPr>
        <w:t xml:space="preserve"> Magazine’s Honeymoon Awards for the past three years.</w:t>
      </w:r>
      <w:r w:rsidR="00E462E0" w:rsidRPr="00E462E0">
        <w:rPr>
          <w:color w:val="000000"/>
        </w:rPr>
        <w:t xml:space="preserve"> </w:t>
      </w:r>
      <w:r w:rsidR="00E462E0">
        <w:rPr>
          <w:color w:val="000000"/>
        </w:rPr>
        <w:t>In September 2019, Paul Gauguin Cruises joined PONANT’s family, the world leader of small ship cruising.</w:t>
      </w:r>
    </w:p>
    <w:p w14:paraId="3EC4D64D" w14:textId="77777777" w:rsidR="00C21C7D" w:rsidRPr="00855FC2" w:rsidRDefault="00C21C7D" w:rsidP="00C21C7D">
      <w:pPr>
        <w:spacing w:after="0" w:line="240" w:lineRule="auto"/>
        <w:rPr>
          <w:rFonts w:cs="Calibri"/>
          <w:b/>
          <w:bCs/>
          <w:color w:val="000000"/>
        </w:rPr>
      </w:pPr>
      <w:r w:rsidRPr="00855FC2">
        <w:rPr>
          <w:rFonts w:cs="Calibri"/>
          <w:b/>
          <w:bCs/>
          <w:color w:val="000000"/>
        </w:rPr>
        <w:t>Media Contact:</w:t>
      </w:r>
    </w:p>
    <w:p w14:paraId="205E16E0" w14:textId="77777777" w:rsidR="00C21C7D" w:rsidRPr="00855FC2" w:rsidRDefault="00C21C7D" w:rsidP="00C21C7D">
      <w:pPr>
        <w:spacing w:after="0" w:line="240" w:lineRule="auto"/>
        <w:rPr>
          <w:rFonts w:cs="Calibri"/>
          <w:bCs/>
          <w:color w:val="000000"/>
        </w:rPr>
      </w:pPr>
      <w:r w:rsidRPr="00855FC2">
        <w:rPr>
          <w:rFonts w:cs="Calibri"/>
          <w:bCs/>
          <w:color w:val="000000"/>
        </w:rPr>
        <w:t>Paul Gauguin Cruises</w:t>
      </w:r>
    </w:p>
    <w:p w14:paraId="54A04D1D" w14:textId="77777777" w:rsidR="00C21C7D" w:rsidRPr="00855FC2" w:rsidRDefault="00C21C7D" w:rsidP="00C21C7D">
      <w:pPr>
        <w:spacing w:after="0" w:line="240" w:lineRule="auto"/>
        <w:rPr>
          <w:rFonts w:cs="Calibri"/>
          <w:bCs/>
          <w:color w:val="000000"/>
        </w:rPr>
      </w:pPr>
      <w:r>
        <w:rPr>
          <w:rFonts w:cs="Calibri"/>
          <w:bCs/>
          <w:color w:val="000000"/>
        </w:rPr>
        <w:t>Vanessa Bloy, Director of Public Relations</w:t>
      </w:r>
    </w:p>
    <w:p w14:paraId="3F58A70F" w14:textId="5140E140" w:rsidR="00C21C7D" w:rsidRDefault="00C21C7D" w:rsidP="00C21C7D">
      <w:pPr>
        <w:spacing w:after="0" w:line="240" w:lineRule="auto"/>
        <w:rPr>
          <w:rFonts w:cs="Calibri"/>
          <w:bCs/>
          <w:color w:val="000000"/>
        </w:rPr>
      </w:pPr>
      <w:r>
        <w:rPr>
          <w:rFonts w:cs="Calibri"/>
          <w:bCs/>
          <w:color w:val="000000"/>
        </w:rPr>
        <w:t>(425) 440-6255</w:t>
      </w:r>
      <w:r w:rsidR="004A79AE">
        <w:rPr>
          <w:rFonts w:cs="Calibri"/>
          <w:bCs/>
          <w:color w:val="000000"/>
        </w:rPr>
        <w:t>/</w:t>
      </w:r>
      <w:hyperlink r:id="rId13" w:history="1">
        <w:r w:rsidRPr="00CD0EEA">
          <w:rPr>
            <w:rStyle w:val="Hyperlink"/>
            <w:rFonts w:cs="Calibri"/>
            <w:bCs/>
          </w:rPr>
          <w:t>vbloy@pgcruises.com</w:t>
        </w:r>
      </w:hyperlink>
      <w:r>
        <w:rPr>
          <w:rFonts w:cs="Calibri"/>
          <w:bCs/>
          <w:color w:val="000000"/>
        </w:rPr>
        <w:t xml:space="preserve"> </w:t>
      </w:r>
    </w:p>
    <w:p w14:paraId="5D3893BF" w14:textId="77777777" w:rsidR="00575B85" w:rsidRDefault="00575B85" w:rsidP="00C21C7D">
      <w:pPr>
        <w:spacing w:after="0" w:line="240" w:lineRule="auto"/>
        <w:rPr>
          <w:rFonts w:cs="Calibri"/>
          <w:bCs/>
          <w:color w:val="000000"/>
        </w:rPr>
      </w:pPr>
    </w:p>
    <w:p w14:paraId="41897E11" w14:textId="02213525" w:rsidR="00575B85" w:rsidRDefault="00AF4BED" w:rsidP="00575B85">
      <w:pPr>
        <w:spacing w:after="0" w:line="240" w:lineRule="auto"/>
        <w:rPr>
          <w:i/>
          <w:color w:val="000000"/>
          <w:sz w:val="18"/>
          <w:szCs w:val="18"/>
        </w:rPr>
      </w:pPr>
      <w:r>
        <w:rPr>
          <w:i/>
          <w:color w:val="000000"/>
          <w:sz w:val="18"/>
          <w:szCs w:val="18"/>
        </w:rPr>
        <w:t>*</w:t>
      </w:r>
      <w:r w:rsidR="00575B85">
        <w:rPr>
          <w:i/>
          <w:color w:val="000000"/>
          <w:sz w:val="18"/>
          <w:szCs w:val="18"/>
        </w:rPr>
        <w:t>From Travel</w:t>
      </w:r>
      <w:r>
        <w:rPr>
          <w:i/>
          <w:color w:val="000000"/>
          <w:sz w:val="18"/>
          <w:szCs w:val="18"/>
        </w:rPr>
        <w:t xml:space="preserve"> + Leisure Magazine, August 2019</w:t>
      </w:r>
      <w:r w:rsidR="00575B85">
        <w:rPr>
          <w:i/>
          <w:color w:val="000000"/>
          <w:sz w:val="18"/>
          <w:szCs w:val="18"/>
        </w:rPr>
        <w:t xml:space="preserve"> © Time Inc. Affluent Media Group. Used under license. Travel + Leisure and Time Inc. Affluent Media Group are not affiliated with, and do not endorse products or services of, Paul Gauguin Cruises.</w:t>
      </w:r>
    </w:p>
    <w:sectPr w:rsidR="00575B85" w:rsidSect="00032C20">
      <w:pgSz w:w="12240" w:h="15840"/>
      <w:pgMar w:top="288" w:right="864"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2C20"/>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2A9"/>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73C"/>
    <w:rsid w:val="00101C2F"/>
    <w:rsid w:val="00101C33"/>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A6D"/>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11E"/>
    <w:rsid w:val="00194E84"/>
    <w:rsid w:val="001955C1"/>
    <w:rsid w:val="001955CA"/>
    <w:rsid w:val="00195B1D"/>
    <w:rsid w:val="00195E60"/>
    <w:rsid w:val="0019755C"/>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348D"/>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3ACB"/>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1C18"/>
    <w:rsid w:val="002A2743"/>
    <w:rsid w:val="002A2BC7"/>
    <w:rsid w:val="002A2F50"/>
    <w:rsid w:val="002A32D7"/>
    <w:rsid w:val="002A4033"/>
    <w:rsid w:val="002A455F"/>
    <w:rsid w:val="002A4A6D"/>
    <w:rsid w:val="002A5289"/>
    <w:rsid w:val="002A57CD"/>
    <w:rsid w:val="002A63BA"/>
    <w:rsid w:val="002A6FF1"/>
    <w:rsid w:val="002A70C8"/>
    <w:rsid w:val="002A74A2"/>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5ED"/>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57C"/>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13"/>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1A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17E"/>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6413"/>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675D2"/>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703"/>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3694"/>
    <w:rsid w:val="003E44C2"/>
    <w:rsid w:val="003E68C4"/>
    <w:rsid w:val="003E6A44"/>
    <w:rsid w:val="003E6A79"/>
    <w:rsid w:val="003E6FD9"/>
    <w:rsid w:val="003E75B2"/>
    <w:rsid w:val="003E7880"/>
    <w:rsid w:val="003E7967"/>
    <w:rsid w:val="003E7BC0"/>
    <w:rsid w:val="003F0B74"/>
    <w:rsid w:val="003F169F"/>
    <w:rsid w:val="003F19B6"/>
    <w:rsid w:val="003F1ABE"/>
    <w:rsid w:val="003F1CB3"/>
    <w:rsid w:val="003F21DE"/>
    <w:rsid w:val="003F2283"/>
    <w:rsid w:val="003F228B"/>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BD4"/>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0932"/>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82A"/>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2FDE"/>
    <w:rsid w:val="004831AE"/>
    <w:rsid w:val="00483912"/>
    <w:rsid w:val="00484334"/>
    <w:rsid w:val="00484504"/>
    <w:rsid w:val="00485724"/>
    <w:rsid w:val="00485C17"/>
    <w:rsid w:val="00485C5D"/>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0F57"/>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7EC"/>
    <w:rsid w:val="004A6B04"/>
    <w:rsid w:val="004A70F9"/>
    <w:rsid w:val="004A715B"/>
    <w:rsid w:val="004A79AE"/>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4FB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611"/>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85B"/>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694"/>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B85"/>
    <w:rsid w:val="00575D45"/>
    <w:rsid w:val="005765F3"/>
    <w:rsid w:val="0057667B"/>
    <w:rsid w:val="00576784"/>
    <w:rsid w:val="00577704"/>
    <w:rsid w:val="00577B2D"/>
    <w:rsid w:val="005808DD"/>
    <w:rsid w:val="00580ABE"/>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87901"/>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6A6"/>
    <w:rsid w:val="005A47FF"/>
    <w:rsid w:val="005A5067"/>
    <w:rsid w:val="005A5548"/>
    <w:rsid w:val="005A5DF1"/>
    <w:rsid w:val="005A6694"/>
    <w:rsid w:val="005A698B"/>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5A77"/>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5F"/>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5DEA"/>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1E4"/>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8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B6F"/>
    <w:rsid w:val="00800C1B"/>
    <w:rsid w:val="00801266"/>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8D7"/>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72E"/>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721"/>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0754"/>
    <w:rsid w:val="00891633"/>
    <w:rsid w:val="008916EF"/>
    <w:rsid w:val="00892142"/>
    <w:rsid w:val="0089220B"/>
    <w:rsid w:val="008927D9"/>
    <w:rsid w:val="00892FDF"/>
    <w:rsid w:val="0089318C"/>
    <w:rsid w:val="0089326B"/>
    <w:rsid w:val="0089361F"/>
    <w:rsid w:val="00893921"/>
    <w:rsid w:val="00894A06"/>
    <w:rsid w:val="0089500E"/>
    <w:rsid w:val="00895623"/>
    <w:rsid w:val="00896CE2"/>
    <w:rsid w:val="00897127"/>
    <w:rsid w:val="00897C5F"/>
    <w:rsid w:val="00897FE8"/>
    <w:rsid w:val="008A05D0"/>
    <w:rsid w:val="008A06AE"/>
    <w:rsid w:val="008A0ACF"/>
    <w:rsid w:val="008A12F9"/>
    <w:rsid w:val="008A187E"/>
    <w:rsid w:val="008A1E59"/>
    <w:rsid w:val="008A1F1B"/>
    <w:rsid w:val="008A333A"/>
    <w:rsid w:val="008A384E"/>
    <w:rsid w:val="008A3C27"/>
    <w:rsid w:val="008A3F42"/>
    <w:rsid w:val="008A3FB6"/>
    <w:rsid w:val="008A4DF3"/>
    <w:rsid w:val="008A4E02"/>
    <w:rsid w:val="008A5E57"/>
    <w:rsid w:val="008A606A"/>
    <w:rsid w:val="008A6E09"/>
    <w:rsid w:val="008A731B"/>
    <w:rsid w:val="008A766B"/>
    <w:rsid w:val="008A79C9"/>
    <w:rsid w:val="008A7BCE"/>
    <w:rsid w:val="008B019D"/>
    <w:rsid w:val="008B0536"/>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4A89"/>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C7E"/>
    <w:rsid w:val="008F74CF"/>
    <w:rsid w:val="008F76D5"/>
    <w:rsid w:val="008F7A9B"/>
    <w:rsid w:val="008F7F9F"/>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7EF"/>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025B"/>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753"/>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38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07C"/>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564E"/>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98B"/>
    <w:rsid w:val="00AA1BC7"/>
    <w:rsid w:val="00AA22E8"/>
    <w:rsid w:val="00AA244E"/>
    <w:rsid w:val="00AA3049"/>
    <w:rsid w:val="00AA3181"/>
    <w:rsid w:val="00AA3595"/>
    <w:rsid w:val="00AA4462"/>
    <w:rsid w:val="00AA4B94"/>
    <w:rsid w:val="00AA5FCD"/>
    <w:rsid w:val="00AA6D30"/>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2F"/>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BED"/>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62E9"/>
    <w:rsid w:val="00B37306"/>
    <w:rsid w:val="00B374D7"/>
    <w:rsid w:val="00B379B5"/>
    <w:rsid w:val="00B37B3D"/>
    <w:rsid w:val="00B406D3"/>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C64"/>
    <w:rsid w:val="00B520A4"/>
    <w:rsid w:val="00B52AF2"/>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9B9"/>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83"/>
    <w:rsid w:val="00BC2DB9"/>
    <w:rsid w:val="00BC31D0"/>
    <w:rsid w:val="00BC3D37"/>
    <w:rsid w:val="00BC4EC2"/>
    <w:rsid w:val="00BC5D6F"/>
    <w:rsid w:val="00BC620A"/>
    <w:rsid w:val="00BC7125"/>
    <w:rsid w:val="00BC743E"/>
    <w:rsid w:val="00BC753F"/>
    <w:rsid w:val="00BC7CCA"/>
    <w:rsid w:val="00BD024D"/>
    <w:rsid w:val="00BD028B"/>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948"/>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48E"/>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559"/>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179B6"/>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0B1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54E1"/>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2E0"/>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570"/>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655"/>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11F"/>
    <w:rsid w:val="00F72606"/>
    <w:rsid w:val="00F72CAF"/>
    <w:rsid w:val="00F73015"/>
    <w:rsid w:val="00F73A70"/>
    <w:rsid w:val="00F741CB"/>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5D6"/>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E79D4"/>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273513566">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636225324">
      <w:bodyDiv w:val="1"/>
      <w:marLeft w:val="0"/>
      <w:marRight w:val="0"/>
      <w:marTop w:val="0"/>
      <w:marBottom w:val="0"/>
      <w:divBdr>
        <w:top w:val="none" w:sz="0" w:space="0" w:color="auto"/>
        <w:left w:val="none" w:sz="0" w:space="0" w:color="auto"/>
        <w:bottom w:val="none" w:sz="0" w:space="0" w:color="auto"/>
        <w:right w:val="none" w:sz="0" w:space="0" w:color="auto"/>
      </w:divBdr>
    </w:div>
    <w:div w:id="639306749">
      <w:bodyDiv w:val="1"/>
      <w:marLeft w:val="0"/>
      <w:marRight w:val="0"/>
      <w:marTop w:val="0"/>
      <w:marBottom w:val="0"/>
      <w:divBdr>
        <w:top w:val="none" w:sz="0" w:space="0" w:color="auto"/>
        <w:left w:val="none" w:sz="0" w:space="0" w:color="auto"/>
        <w:bottom w:val="none" w:sz="0" w:space="0" w:color="auto"/>
        <w:right w:val="none" w:sz="0" w:space="0" w:color="auto"/>
      </w:divBdr>
      <w:divsChild>
        <w:div w:id="1789397771">
          <w:marLeft w:val="0"/>
          <w:marRight w:val="0"/>
          <w:marTop w:val="0"/>
          <w:marBottom w:val="0"/>
          <w:divBdr>
            <w:top w:val="none" w:sz="0" w:space="0" w:color="auto"/>
            <w:left w:val="none" w:sz="0" w:space="0" w:color="auto"/>
            <w:bottom w:val="none" w:sz="0" w:space="0" w:color="auto"/>
            <w:right w:val="none" w:sz="0" w:space="0" w:color="auto"/>
          </w:divBdr>
          <w:divsChild>
            <w:div w:id="2057315997">
              <w:marLeft w:val="0"/>
              <w:marRight w:val="0"/>
              <w:marTop w:val="0"/>
              <w:marBottom w:val="0"/>
              <w:divBdr>
                <w:top w:val="none" w:sz="0" w:space="0" w:color="auto"/>
                <w:left w:val="none" w:sz="0" w:space="0" w:color="auto"/>
                <w:bottom w:val="none" w:sz="0" w:space="0" w:color="auto"/>
                <w:right w:val="none" w:sz="0" w:space="0" w:color="auto"/>
              </w:divBdr>
              <w:divsChild>
                <w:div w:id="1894148974">
                  <w:marLeft w:val="0"/>
                  <w:marRight w:val="0"/>
                  <w:marTop w:val="0"/>
                  <w:marBottom w:val="0"/>
                  <w:divBdr>
                    <w:top w:val="none" w:sz="0" w:space="0" w:color="auto"/>
                    <w:left w:val="none" w:sz="0" w:space="0" w:color="auto"/>
                    <w:bottom w:val="none" w:sz="0" w:space="0" w:color="auto"/>
                    <w:right w:val="none" w:sz="0" w:space="0" w:color="auto"/>
                  </w:divBdr>
                  <w:divsChild>
                    <w:div w:id="59714893">
                      <w:marLeft w:val="0"/>
                      <w:marRight w:val="0"/>
                      <w:marTop w:val="0"/>
                      <w:marBottom w:val="0"/>
                      <w:divBdr>
                        <w:top w:val="none" w:sz="0" w:space="0" w:color="auto"/>
                        <w:left w:val="none" w:sz="0" w:space="0" w:color="auto"/>
                        <w:bottom w:val="none" w:sz="0" w:space="0" w:color="auto"/>
                        <w:right w:val="none" w:sz="0" w:space="0" w:color="auto"/>
                      </w:divBdr>
                      <w:divsChild>
                        <w:div w:id="1505895156">
                          <w:marLeft w:val="0"/>
                          <w:marRight w:val="0"/>
                          <w:marTop w:val="0"/>
                          <w:marBottom w:val="0"/>
                          <w:divBdr>
                            <w:top w:val="none" w:sz="0" w:space="0" w:color="auto"/>
                            <w:left w:val="none" w:sz="0" w:space="0" w:color="auto"/>
                            <w:bottom w:val="none" w:sz="0" w:space="0" w:color="auto"/>
                            <w:right w:val="none" w:sz="0" w:space="0" w:color="auto"/>
                          </w:divBdr>
                          <w:divsChild>
                            <w:div w:id="2051419572">
                              <w:marLeft w:val="0"/>
                              <w:marRight w:val="0"/>
                              <w:marTop w:val="0"/>
                              <w:marBottom w:val="0"/>
                              <w:divBdr>
                                <w:top w:val="none" w:sz="0" w:space="0" w:color="auto"/>
                                <w:left w:val="none" w:sz="0" w:space="0" w:color="auto"/>
                                <w:bottom w:val="none" w:sz="0" w:space="0" w:color="auto"/>
                                <w:right w:val="none" w:sz="0" w:space="0" w:color="auto"/>
                              </w:divBdr>
                              <w:divsChild>
                                <w:div w:id="432745652">
                                  <w:marLeft w:val="0"/>
                                  <w:marRight w:val="0"/>
                                  <w:marTop w:val="0"/>
                                  <w:marBottom w:val="0"/>
                                  <w:divBdr>
                                    <w:top w:val="none" w:sz="0" w:space="0" w:color="auto"/>
                                    <w:left w:val="none" w:sz="0" w:space="0" w:color="auto"/>
                                    <w:bottom w:val="none" w:sz="0" w:space="0" w:color="auto"/>
                                    <w:right w:val="none" w:sz="0" w:space="0" w:color="auto"/>
                                  </w:divBdr>
                                  <w:divsChild>
                                    <w:div w:id="136799029">
                                      <w:marLeft w:val="0"/>
                                      <w:marRight w:val="0"/>
                                      <w:marTop w:val="0"/>
                                      <w:marBottom w:val="0"/>
                                      <w:divBdr>
                                        <w:top w:val="none" w:sz="0" w:space="0" w:color="auto"/>
                                        <w:left w:val="none" w:sz="0" w:space="0" w:color="auto"/>
                                        <w:bottom w:val="none" w:sz="0" w:space="0" w:color="auto"/>
                                        <w:right w:val="none" w:sz="0" w:space="0" w:color="auto"/>
                                      </w:divBdr>
                                      <w:divsChild>
                                        <w:div w:id="1115255072">
                                          <w:marLeft w:val="0"/>
                                          <w:marRight w:val="0"/>
                                          <w:marTop w:val="0"/>
                                          <w:marBottom w:val="0"/>
                                          <w:divBdr>
                                            <w:top w:val="none" w:sz="0" w:space="0" w:color="auto"/>
                                            <w:left w:val="none" w:sz="0" w:space="0" w:color="auto"/>
                                            <w:bottom w:val="none" w:sz="0" w:space="0" w:color="auto"/>
                                            <w:right w:val="none" w:sz="0" w:space="0" w:color="auto"/>
                                          </w:divBdr>
                                          <w:divsChild>
                                            <w:div w:id="618534645">
                                              <w:marLeft w:val="0"/>
                                              <w:marRight w:val="0"/>
                                              <w:marTop w:val="0"/>
                                              <w:marBottom w:val="0"/>
                                              <w:divBdr>
                                                <w:top w:val="none" w:sz="0" w:space="0" w:color="auto"/>
                                                <w:left w:val="none" w:sz="0" w:space="0" w:color="auto"/>
                                                <w:bottom w:val="none" w:sz="0" w:space="0" w:color="auto"/>
                                                <w:right w:val="none" w:sz="0" w:space="0" w:color="auto"/>
                                              </w:divBdr>
                                              <w:divsChild>
                                                <w:div w:id="2095390630">
                                                  <w:marLeft w:val="0"/>
                                                  <w:marRight w:val="0"/>
                                                  <w:marTop w:val="0"/>
                                                  <w:marBottom w:val="0"/>
                                                  <w:divBdr>
                                                    <w:top w:val="none" w:sz="0" w:space="0" w:color="auto"/>
                                                    <w:left w:val="none" w:sz="0" w:space="0" w:color="auto"/>
                                                    <w:bottom w:val="none" w:sz="0" w:space="0" w:color="auto"/>
                                                    <w:right w:val="none" w:sz="0" w:space="0" w:color="auto"/>
                                                  </w:divBdr>
                                                  <w:divsChild>
                                                    <w:div w:id="818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205187">
      <w:bodyDiv w:val="1"/>
      <w:marLeft w:val="0"/>
      <w:marRight w:val="0"/>
      <w:marTop w:val="0"/>
      <w:marBottom w:val="0"/>
      <w:divBdr>
        <w:top w:val="none" w:sz="0" w:space="0" w:color="auto"/>
        <w:left w:val="none" w:sz="0" w:space="0" w:color="auto"/>
        <w:bottom w:val="none" w:sz="0" w:space="0" w:color="auto"/>
        <w:right w:val="none" w:sz="0" w:space="0" w:color="auto"/>
      </w:divBdr>
      <w:divsChild>
        <w:div w:id="1136803288">
          <w:marLeft w:val="0"/>
          <w:marRight w:val="0"/>
          <w:marTop w:val="0"/>
          <w:marBottom w:val="0"/>
          <w:divBdr>
            <w:top w:val="none" w:sz="0" w:space="0" w:color="auto"/>
            <w:left w:val="none" w:sz="0" w:space="0" w:color="auto"/>
            <w:bottom w:val="none" w:sz="0" w:space="0" w:color="auto"/>
            <w:right w:val="none" w:sz="0" w:space="0" w:color="auto"/>
          </w:divBdr>
          <w:divsChild>
            <w:div w:id="890312991">
              <w:marLeft w:val="0"/>
              <w:marRight w:val="0"/>
              <w:marTop w:val="0"/>
              <w:marBottom w:val="0"/>
              <w:divBdr>
                <w:top w:val="none" w:sz="0" w:space="0" w:color="auto"/>
                <w:left w:val="none" w:sz="0" w:space="0" w:color="auto"/>
                <w:bottom w:val="none" w:sz="0" w:space="0" w:color="auto"/>
                <w:right w:val="none" w:sz="0" w:space="0" w:color="auto"/>
              </w:divBdr>
              <w:divsChild>
                <w:div w:id="1939822743">
                  <w:marLeft w:val="0"/>
                  <w:marRight w:val="0"/>
                  <w:marTop w:val="0"/>
                  <w:marBottom w:val="0"/>
                  <w:divBdr>
                    <w:top w:val="none" w:sz="0" w:space="0" w:color="auto"/>
                    <w:left w:val="none" w:sz="0" w:space="0" w:color="auto"/>
                    <w:bottom w:val="none" w:sz="0" w:space="0" w:color="auto"/>
                    <w:right w:val="none" w:sz="0" w:space="0" w:color="auto"/>
                  </w:divBdr>
                  <w:divsChild>
                    <w:div w:id="887843573">
                      <w:marLeft w:val="0"/>
                      <w:marRight w:val="0"/>
                      <w:marTop w:val="0"/>
                      <w:marBottom w:val="0"/>
                      <w:divBdr>
                        <w:top w:val="none" w:sz="0" w:space="0" w:color="auto"/>
                        <w:left w:val="none" w:sz="0" w:space="0" w:color="auto"/>
                        <w:bottom w:val="none" w:sz="0" w:space="0" w:color="auto"/>
                        <w:right w:val="none" w:sz="0" w:space="0" w:color="auto"/>
                      </w:divBdr>
                      <w:divsChild>
                        <w:div w:id="2122333286">
                          <w:marLeft w:val="0"/>
                          <w:marRight w:val="0"/>
                          <w:marTop w:val="0"/>
                          <w:marBottom w:val="0"/>
                          <w:divBdr>
                            <w:top w:val="none" w:sz="0" w:space="0" w:color="auto"/>
                            <w:left w:val="none" w:sz="0" w:space="0" w:color="auto"/>
                            <w:bottom w:val="none" w:sz="0" w:space="0" w:color="auto"/>
                            <w:right w:val="none" w:sz="0" w:space="0" w:color="auto"/>
                          </w:divBdr>
                          <w:divsChild>
                            <w:div w:id="37633619">
                              <w:marLeft w:val="0"/>
                              <w:marRight w:val="0"/>
                              <w:marTop w:val="0"/>
                              <w:marBottom w:val="0"/>
                              <w:divBdr>
                                <w:top w:val="none" w:sz="0" w:space="0" w:color="auto"/>
                                <w:left w:val="none" w:sz="0" w:space="0" w:color="auto"/>
                                <w:bottom w:val="none" w:sz="0" w:space="0" w:color="auto"/>
                                <w:right w:val="none" w:sz="0" w:space="0" w:color="auto"/>
                              </w:divBdr>
                              <w:divsChild>
                                <w:div w:id="410397355">
                                  <w:marLeft w:val="0"/>
                                  <w:marRight w:val="0"/>
                                  <w:marTop w:val="0"/>
                                  <w:marBottom w:val="0"/>
                                  <w:divBdr>
                                    <w:top w:val="none" w:sz="0" w:space="0" w:color="auto"/>
                                    <w:left w:val="none" w:sz="0" w:space="0" w:color="auto"/>
                                    <w:bottom w:val="none" w:sz="0" w:space="0" w:color="auto"/>
                                    <w:right w:val="none" w:sz="0" w:space="0" w:color="auto"/>
                                  </w:divBdr>
                                  <w:divsChild>
                                    <w:div w:id="1647588473">
                                      <w:marLeft w:val="0"/>
                                      <w:marRight w:val="0"/>
                                      <w:marTop w:val="0"/>
                                      <w:marBottom w:val="0"/>
                                      <w:divBdr>
                                        <w:top w:val="none" w:sz="0" w:space="0" w:color="auto"/>
                                        <w:left w:val="none" w:sz="0" w:space="0" w:color="auto"/>
                                        <w:bottom w:val="none" w:sz="0" w:space="0" w:color="auto"/>
                                        <w:right w:val="none" w:sz="0" w:space="0" w:color="auto"/>
                                      </w:divBdr>
                                      <w:divsChild>
                                        <w:div w:id="578295869">
                                          <w:marLeft w:val="0"/>
                                          <w:marRight w:val="0"/>
                                          <w:marTop w:val="0"/>
                                          <w:marBottom w:val="0"/>
                                          <w:divBdr>
                                            <w:top w:val="none" w:sz="0" w:space="0" w:color="auto"/>
                                            <w:left w:val="none" w:sz="0" w:space="0" w:color="auto"/>
                                            <w:bottom w:val="none" w:sz="0" w:space="0" w:color="auto"/>
                                            <w:right w:val="none" w:sz="0" w:space="0" w:color="auto"/>
                                          </w:divBdr>
                                          <w:divsChild>
                                            <w:div w:id="542866798">
                                              <w:marLeft w:val="0"/>
                                              <w:marRight w:val="0"/>
                                              <w:marTop w:val="0"/>
                                              <w:marBottom w:val="0"/>
                                              <w:divBdr>
                                                <w:top w:val="none" w:sz="0" w:space="0" w:color="auto"/>
                                                <w:left w:val="none" w:sz="0" w:space="0" w:color="auto"/>
                                                <w:bottom w:val="none" w:sz="0" w:space="0" w:color="auto"/>
                                                <w:right w:val="none" w:sz="0" w:space="0" w:color="auto"/>
                                              </w:divBdr>
                                              <w:divsChild>
                                                <w:div w:id="1980528506">
                                                  <w:marLeft w:val="0"/>
                                                  <w:marRight w:val="0"/>
                                                  <w:marTop w:val="0"/>
                                                  <w:marBottom w:val="0"/>
                                                  <w:divBdr>
                                                    <w:top w:val="none" w:sz="0" w:space="0" w:color="auto"/>
                                                    <w:left w:val="none" w:sz="0" w:space="0" w:color="auto"/>
                                                    <w:bottom w:val="none" w:sz="0" w:space="0" w:color="auto"/>
                                                    <w:right w:val="none" w:sz="0" w:space="0" w:color="auto"/>
                                                  </w:divBdr>
                                                  <w:divsChild>
                                                    <w:div w:id="1434593796">
                                                      <w:marLeft w:val="0"/>
                                                      <w:marRight w:val="0"/>
                                                      <w:marTop w:val="0"/>
                                                      <w:marBottom w:val="0"/>
                                                      <w:divBdr>
                                                        <w:top w:val="none" w:sz="0" w:space="0" w:color="auto"/>
                                                        <w:left w:val="none" w:sz="0" w:space="0" w:color="auto"/>
                                                        <w:bottom w:val="none" w:sz="0" w:space="0" w:color="auto"/>
                                                        <w:right w:val="none" w:sz="0" w:space="0" w:color="auto"/>
                                                      </w:divBdr>
                                                      <w:divsChild>
                                                        <w:div w:id="17042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337609">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 w:id="17840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pgcruises.co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a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far.com/magazine/travelers-choice-awards-2019"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75CF-4A45-4F0F-AB08-11585804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3361</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2019-09-26T17:59:00Z</cp:lastPrinted>
  <dcterms:created xsi:type="dcterms:W3CDTF">2019-09-26T18:12:00Z</dcterms:created>
  <dcterms:modified xsi:type="dcterms:W3CDTF">2019-09-26T18:12:00Z</dcterms:modified>
</cp:coreProperties>
</file>